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53074">
      <w:pPr>
        <w:ind w:firstLine="0" w:firstLineChars="0"/>
        <w:jc w:val="both"/>
        <w:rPr>
          <w:rFonts w:hint="eastAsia" w:ascii="仿宋" w:hAnsi="仿宋" w:eastAsia="仿宋" w:cs="仿宋"/>
          <w:b/>
          <w:bCs/>
          <w:color w:val="000000" w:themeColor="text1"/>
          <w:sz w:val="52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248BF659">
      <w:pPr>
        <w:ind w:firstLine="0" w:firstLineChars="0"/>
        <w:jc w:val="both"/>
        <w:rPr>
          <w:rFonts w:hint="eastAsia" w:ascii="仿宋" w:hAnsi="仿宋" w:eastAsia="仿宋" w:cs="仿宋"/>
          <w:b/>
          <w:bCs/>
          <w:color w:val="000000" w:themeColor="text1"/>
          <w:sz w:val="52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4F94076B">
      <w:pPr>
        <w:ind w:firstLine="0" w:firstLineChars="0"/>
        <w:jc w:val="both"/>
        <w:rPr>
          <w:rFonts w:hint="eastAsia" w:ascii="仿宋" w:hAnsi="仿宋" w:eastAsia="仿宋" w:cs="仿宋"/>
          <w:b/>
          <w:bCs/>
          <w:color w:val="000000" w:themeColor="text1"/>
          <w:sz w:val="52"/>
          <w:szCs w:val="44"/>
          <w14:textFill>
            <w14:solidFill>
              <w14:schemeClr w14:val="tx1"/>
            </w14:solidFill>
          </w14:textFill>
        </w:rPr>
      </w:pPr>
    </w:p>
    <w:p w14:paraId="34231999">
      <w:pPr>
        <w:ind w:firstLine="0" w:firstLineChars="0"/>
        <w:jc w:val="both"/>
        <w:rPr>
          <w:rFonts w:hint="eastAsia" w:ascii="仿宋" w:hAnsi="仿宋" w:eastAsia="仿宋" w:cs="仿宋"/>
          <w:b/>
          <w:bCs/>
          <w:color w:val="000000" w:themeColor="text1"/>
          <w:sz w:val="52"/>
          <w:szCs w:val="44"/>
          <w14:textFill>
            <w14:solidFill>
              <w14:schemeClr w14:val="tx1"/>
            </w14:solidFill>
          </w14:textFill>
        </w:rPr>
      </w:pPr>
    </w:p>
    <w:p w14:paraId="3545BEE3">
      <w:pPr>
        <w:ind w:firstLine="0" w:firstLineChars="0"/>
        <w:jc w:val="both"/>
        <w:rPr>
          <w:rFonts w:hint="eastAsia" w:ascii="仿宋" w:hAnsi="仿宋" w:eastAsia="仿宋" w:cs="仿宋"/>
          <w:b/>
          <w:bCs/>
          <w:color w:val="000000" w:themeColor="text1"/>
          <w:sz w:val="52"/>
          <w:szCs w:val="44"/>
          <w14:textFill>
            <w14:solidFill>
              <w14:schemeClr w14:val="tx1"/>
            </w14:solidFill>
          </w14:textFill>
        </w:rPr>
      </w:pPr>
    </w:p>
    <w:p w14:paraId="3F978E8D">
      <w:pPr>
        <w:widowControl/>
        <w:spacing w:line="360" w:lineRule="auto"/>
        <w:ind w:firstLine="0" w:firstLineChars="0"/>
        <w:jc w:val="center"/>
        <w:rPr>
          <w:rFonts w:hint="default" w:ascii="Times New Roman" w:hAnsi="Times New Roman" w:eastAsia="宋体" w:cs="Times New Roman"/>
          <w:b/>
          <w:bCs/>
          <w:color w:val="auto"/>
          <w:sz w:val="52"/>
          <w:szCs w:val="52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52"/>
          <w:szCs w:val="52"/>
          <w:highlight w:val="none"/>
          <w:lang w:val="en-US" w:eastAsia="zh-CN"/>
        </w:rPr>
        <w:t>广州市番禺</w:t>
      </w:r>
      <w:r>
        <w:rPr>
          <w:rFonts w:hint="default" w:ascii="Times New Roman" w:hAnsi="Times New Roman" w:eastAsia="宋体" w:cs="Times New Roman"/>
          <w:b/>
          <w:bCs/>
          <w:color w:val="auto"/>
          <w:sz w:val="52"/>
          <w:szCs w:val="52"/>
          <w:highlight w:val="none"/>
        </w:rPr>
        <w:t>区应急管理“十五五”规划</w:t>
      </w:r>
    </w:p>
    <w:p w14:paraId="0374095B">
      <w:pPr>
        <w:widowControl/>
        <w:spacing w:line="360" w:lineRule="auto"/>
        <w:ind w:firstLine="0" w:firstLineChars="0"/>
        <w:jc w:val="center"/>
        <w:rPr>
          <w:rFonts w:hint="default" w:ascii="Times New Roman" w:hAnsi="Times New Roman" w:eastAsia="宋体" w:cs="Times New Roman"/>
          <w:b/>
          <w:bCs/>
          <w:color w:val="auto"/>
          <w:sz w:val="52"/>
          <w:szCs w:val="52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52"/>
          <w:szCs w:val="52"/>
          <w:highlight w:val="none"/>
        </w:rPr>
        <w:t>（</w:t>
      </w:r>
      <w:r>
        <w:rPr>
          <w:rFonts w:hint="eastAsia" w:eastAsia="宋体" w:cs="Times New Roman"/>
          <w:b/>
          <w:bCs/>
          <w:color w:val="auto"/>
          <w:sz w:val="52"/>
          <w:szCs w:val="52"/>
          <w:highlight w:val="none"/>
          <w:lang w:val="en-US" w:eastAsia="zh-CN"/>
        </w:rPr>
        <w:t>征求意见稿</w:t>
      </w:r>
      <w:r>
        <w:rPr>
          <w:rFonts w:hint="default" w:ascii="Times New Roman" w:hAnsi="Times New Roman" w:eastAsia="宋体" w:cs="Times New Roman"/>
          <w:b/>
          <w:bCs/>
          <w:color w:val="auto"/>
          <w:sz w:val="52"/>
          <w:szCs w:val="52"/>
          <w:highlight w:val="none"/>
        </w:rPr>
        <w:t>）</w:t>
      </w:r>
    </w:p>
    <w:p w14:paraId="045AA03B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660DB590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7A4A5CF5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36140506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4DD76849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10F170E8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6BFE26D1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00A915AA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42B93317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7D0D3C61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1D8855E9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30E75861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3D7000F3">
      <w:pPr>
        <w:widowControl/>
        <w:spacing w:line="240" w:lineRule="auto"/>
        <w:ind w:firstLine="0" w:firstLineChars="0"/>
        <w:jc w:val="center"/>
        <w:rPr>
          <w:rFonts w:hint="default" w:ascii="Times New Roman" w:hAnsi="Times New Roman" w:eastAsia="宋体" w:cs="Times New Roman"/>
          <w:color w:val="auto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Cs w:val="28"/>
          <w:highlight w:val="none"/>
        </w:rPr>
        <w:t>202</w:t>
      </w:r>
      <w:r>
        <w:rPr>
          <w:rFonts w:hint="default" w:ascii="Times New Roman" w:hAnsi="Times New Roman" w:eastAsia="宋体" w:cs="Times New Roman"/>
          <w:color w:val="auto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Cs w:val="28"/>
          <w:highlight w:val="none"/>
        </w:rPr>
        <w:t>年</w:t>
      </w:r>
      <w:r>
        <w:rPr>
          <w:rFonts w:hint="eastAsia" w:eastAsia="宋体" w:cs="Times New Roman"/>
          <w:color w:val="auto"/>
          <w:szCs w:val="28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auto"/>
          <w:szCs w:val="28"/>
          <w:highlight w:val="none"/>
        </w:rPr>
        <w:t>月</w:t>
      </w:r>
    </w:p>
    <w:p w14:paraId="7225FB64">
      <w:pPr>
        <w:spacing w:line="520" w:lineRule="exact"/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ectPr>
          <w:footerReference r:id="rId5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sdt>
      <w:sdtP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id w:val="147473231"/>
        <w:showingPlcHdr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sdtEndPr>
      <w:sdtContent>
        <w:p w14:paraId="42331E8C">
          <w:pPr>
            <w:spacing w:line="520" w:lineRule="exact"/>
            <w:ind w:firstLine="0" w:firstLineChars="0"/>
            <w:jc w:val="both"/>
            <w:rPr>
              <w:rFonts w:hint="eastAsia" w:ascii="仿宋" w:hAnsi="仿宋" w:eastAsia="仿宋" w:cs="仿宋"/>
              <w:color w:val="000000" w:themeColor="text1"/>
              <w:szCs w:val="36"/>
              <w14:textFill>
                <w14:solidFill>
                  <w14:schemeClr w14:val="tx1"/>
                </w14:solidFill>
              </w14:textFill>
            </w:rPr>
          </w:pPr>
        </w:p>
      </w:sdtContent>
    </w:sdt>
    <w:p w14:paraId="21FA794A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</w:p>
    <w:p w14:paraId="1F07AB28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</w:pPr>
    </w:p>
    <w:p w14:paraId="05895710">
      <w:pPr>
        <w:ind w:firstLine="0" w:firstLineChars="0"/>
        <w:jc w:val="both"/>
        <w:rPr>
          <w:rFonts w:hint="eastAsia" w:ascii="仿宋" w:hAnsi="仿宋" w:eastAsia="仿宋" w:cs="仿宋"/>
          <w:color w:val="000000" w:themeColor="text1"/>
          <w:sz w:val="44"/>
          <w:szCs w:val="36"/>
          <w14:textFill>
            <w14:solidFill>
              <w14:schemeClr w14:val="tx1"/>
            </w14:solidFill>
          </w14:textFill>
        </w:rPr>
        <w:sectPr>
          <w:footerReference r:id="rId6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 w14:paraId="6CB7806D">
      <w:pPr>
        <w:spacing w:beforeLines="0" w:afterLines="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24"/>
          <w:highlight w:val="none"/>
          <w:shd w:val="clear" w:color="auto" w:fill="FFFFFF"/>
        </w:rPr>
      </w:pPr>
      <w:bookmarkStart w:id="0" w:name="_Toc30068"/>
      <w:bookmarkStart w:id="1" w:name="_Toc13325"/>
      <w:bookmarkStart w:id="2" w:name="_Toc1356"/>
      <w:bookmarkStart w:id="3" w:name="_Toc10042"/>
      <w:bookmarkStart w:id="4" w:name="_Toc11687"/>
      <w:bookmarkStart w:id="5" w:name="_Toc9155"/>
      <w:bookmarkStart w:id="6" w:name="_Toc22396"/>
      <w:bookmarkStart w:id="7" w:name="_Toc17056"/>
      <w:bookmarkStart w:id="8" w:name="_Toc19729"/>
      <w:bookmarkStart w:id="9" w:name="_Toc16333"/>
      <w:bookmarkStart w:id="10" w:name="_Toc4208"/>
      <w:bookmarkStart w:id="11" w:name="_Toc1285"/>
      <w:bookmarkStart w:id="12" w:name="_Toc32402"/>
      <w:bookmarkStart w:id="13" w:name="_Toc28451"/>
      <w:bookmarkStart w:id="14" w:name="_Toc28470"/>
      <w:bookmarkStart w:id="15" w:name="_Toc15874"/>
      <w:bookmarkStart w:id="16" w:name="_Toc14939"/>
      <w:bookmarkStart w:id="17" w:name="_Toc7431"/>
      <w:bookmarkStart w:id="18" w:name="_Toc22824"/>
      <w:bookmarkStart w:id="19" w:name="_Toc31074"/>
      <w:bookmarkStart w:id="20" w:name="_Toc19148"/>
      <w:r>
        <w:rPr>
          <w:rFonts w:hint="eastAsia" w:cs="Times New Roman"/>
          <w:color w:val="auto"/>
          <w:sz w:val="32"/>
          <w:szCs w:val="24"/>
          <w:highlight w:val="none"/>
          <w:shd w:val="clear" w:color="auto" w:fill="FFFFFF"/>
          <w:lang w:eastAsia="zh-CN"/>
        </w:rPr>
        <w:t>为做好安全生产、防灾减灾救灾等工作，</w:t>
      </w:r>
      <w:r>
        <w:rPr>
          <w:rFonts w:hint="eastAsia" w:cs="Times New Roman"/>
          <w:color w:val="auto"/>
          <w:sz w:val="32"/>
          <w:szCs w:val="24"/>
          <w:highlight w:val="none"/>
          <w:shd w:val="clear" w:color="auto" w:fill="FFFFFF"/>
          <w:lang w:val="en-US" w:eastAsia="zh-CN"/>
        </w:rPr>
        <w:t>推进应急管理体系和能力现代化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highlight w:val="none"/>
          <w:shd w:val="clear" w:color="auto" w:fill="FFFFFF"/>
        </w:rPr>
        <w:t>，</w:t>
      </w:r>
      <w:r>
        <w:rPr>
          <w:rFonts w:hint="eastAsia" w:cs="Times New Roman"/>
          <w:color w:val="auto"/>
          <w:sz w:val="32"/>
          <w:szCs w:val="24"/>
          <w:highlight w:val="none"/>
          <w:shd w:val="clear" w:color="auto" w:fill="FFFFFF"/>
          <w:lang w:val="en-US" w:eastAsia="zh-CN"/>
        </w:rPr>
        <w:t>根据上级应急管理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24"/>
          <w:highlight w:val="none"/>
          <w:lang w:eastAsia="zh-CN"/>
        </w:rPr>
        <w:t>“十五五”规划</w:t>
      </w:r>
      <w:r>
        <w:rPr>
          <w:rFonts w:hint="eastAsia" w:ascii="Times New Roman" w:hAnsi="Times New Roman" w:cs="Times New Roman"/>
          <w:b w:val="0"/>
          <w:color w:val="auto"/>
          <w:kern w:val="2"/>
          <w:sz w:val="32"/>
          <w:szCs w:val="24"/>
          <w:highlight w:val="none"/>
          <w:lang w:val="en-US" w:eastAsia="zh-CN"/>
        </w:rPr>
        <w:t>文件及</w:t>
      </w:r>
      <w:r>
        <w:rPr>
          <w:rFonts w:hint="eastAsia" w:cs="Times New Roman"/>
          <w:color w:val="auto"/>
          <w:sz w:val="32"/>
          <w:szCs w:val="24"/>
          <w:highlight w:val="none"/>
          <w:shd w:val="clear" w:color="auto" w:fill="FFFFFF"/>
          <w:lang w:val="en-US" w:eastAsia="zh-CN"/>
        </w:rPr>
        <w:t>《</w:t>
      </w:r>
      <w:r>
        <w:rPr>
          <w:rFonts w:hint="eastAsia" w:cs="Times New Roman"/>
          <w:color w:val="auto"/>
          <w:highlight w:val="none"/>
          <w:shd w:val="clear" w:color="auto" w:fill="FFFFFF"/>
        </w:rPr>
        <w:t>广州市番禺区国民经济和社会发展第十五个五年规划纲要</w:t>
      </w:r>
      <w:r>
        <w:rPr>
          <w:rFonts w:hint="eastAsia" w:cs="Times New Roman"/>
          <w:color w:val="auto"/>
          <w:sz w:val="32"/>
          <w:szCs w:val="24"/>
          <w:highlight w:val="none"/>
          <w:shd w:val="clear" w:color="auto" w:fill="FFFFFF"/>
          <w:lang w:val="en-US" w:eastAsia="zh-CN"/>
        </w:rPr>
        <w:t>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24"/>
          <w:highlight w:val="none"/>
          <w:shd w:val="clear" w:color="auto" w:fill="FFFFFF"/>
        </w:rPr>
        <w:t>制定本规划。</w:t>
      </w:r>
    </w:p>
    <w:p w14:paraId="301E0D15">
      <w:pPr>
        <w:pStyle w:val="2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kern w:val="2"/>
          <w:szCs w:val="32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kern w:val="2"/>
          <w:szCs w:val="32"/>
          <w:lang w:val="en-US" w:eastAsia="zh-CN"/>
        </w:rPr>
        <w:t>第</w:t>
      </w:r>
      <w:r>
        <w:rPr>
          <w:rFonts w:hint="eastAsia" w:ascii="Times New Roman" w:hAnsi="Times New Roman" w:cs="Times New Roman"/>
          <w:b w:val="0"/>
          <w:bCs w:val="0"/>
          <w:kern w:val="2"/>
          <w:szCs w:val="32"/>
          <w:lang w:val="en-US" w:eastAsia="zh-CN"/>
        </w:rPr>
        <w:t>一</w:t>
      </w:r>
      <w:r>
        <w:rPr>
          <w:rFonts w:hint="default" w:ascii="Times New Roman" w:hAnsi="Times New Roman" w:cs="Times New Roman"/>
          <w:b w:val="0"/>
          <w:bCs w:val="0"/>
          <w:kern w:val="2"/>
          <w:szCs w:val="32"/>
          <w:lang w:val="en-US" w:eastAsia="zh-CN"/>
        </w:rPr>
        <w:t>章</w:t>
      </w:r>
      <w:r>
        <w:rPr>
          <w:rFonts w:hint="default" w:cs="Times New Roman"/>
          <w:b w:val="0"/>
          <w:bCs w:val="0"/>
          <w:kern w:val="2"/>
          <w:szCs w:val="32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kern w:val="2"/>
          <w:szCs w:val="32"/>
          <w:lang w:val="en-US" w:eastAsia="zh-CN"/>
        </w:rPr>
        <w:t>总体要求</w:t>
      </w:r>
    </w:p>
    <w:p w14:paraId="30122AF3">
      <w:pPr>
        <w:pStyle w:val="3"/>
        <w:keepNext w:val="0"/>
        <w:keepLines w:val="0"/>
        <w:widowControl/>
        <w:numPr>
          <w:ilvl w:val="-1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eastAsia" w:ascii="Times New Roman" w:hAnsi="Times New Roman" w:eastAsia="楷体_GB2312" w:cs="Times New Roman"/>
          <w:b w:val="0"/>
          <w:bCs/>
          <w:kern w:val="36"/>
          <w:szCs w:val="22"/>
          <w:highlight w:val="none"/>
          <w:lang w:eastAsia="zh-CN"/>
        </w:rPr>
      </w:pPr>
      <w:r>
        <w:rPr>
          <w:rFonts w:hint="eastAsia" w:ascii="Times New Roman" w:hAnsi="Times New Roman" w:cs="Times New Roman"/>
          <w:b w:val="0"/>
          <w:bCs/>
          <w:kern w:val="36"/>
          <w:szCs w:val="22"/>
          <w:highlight w:val="none"/>
          <w:lang w:val="en-US" w:eastAsia="zh-CN"/>
        </w:rPr>
        <w:t>第一节 指导思想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6C319EDE">
      <w:pPr>
        <w:spacing w:beforeLines="0" w:afterLines="0" w:line="560" w:lineRule="exact"/>
        <w:ind w:firstLine="640"/>
        <w:rPr>
          <w:rFonts w:hint="eastAsia" w:ascii="Times New Roman" w:hAnsi="Times New Roman" w:eastAsia="仿宋_GB2312" w:cs="Times New Roman"/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highlight w:val="none"/>
          <w:lang w:val="en-US" w:eastAsia="zh-CN"/>
        </w:rPr>
        <w:t>坚持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以习近平新时代中国特色社会主义思想为指导，全面贯彻党的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</w:rPr>
        <w:t>二十大和二十届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  <w:lang w:val="en-US" w:eastAsia="zh-CN"/>
        </w:rPr>
        <w:t>历次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</w:rPr>
        <w:t>全会精神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，深入</w:t>
      </w:r>
      <w:r>
        <w:rPr>
          <w:rFonts w:hint="eastAsia" w:cs="Times New Roman"/>
          <w:color w:val="auto"/>
          <w:highlight w:val="none"/>
          <w:lang w:val="en-US" w:eastAsia="zh-CN"/>
        </w:rPr>
        <w:t>学习贯彻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习近平总书记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24"/>
          <w:highlight w:val="none"/>
        </w:rPr>
        <w:t>对广东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32"/>
          <w:szCs w:val="24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24"/>
          <w:highlight w:val="none"/>
          <w:lang w:val="en-US" w:eastAsia="zh-CN"/>
        </w:rPr>
        <w:t>广州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32"/>
          <w:szCs w:val="24"/>
          <w:highlight w:val="none"/>
          <w:lang w:val="en-US" w:eastAsia="zh-CN"/>
        </w:rPr>
        <w:t>系列重要讲话和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24"/>
          <w:highlight w:val="none"/>
        </w:rPr>
        <w:t>重要指示精神，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32"/>
          <w:szCs w:val="24"/>
          <w:highlight w:val="none"/>
          <w:lang w:val="en-US" w:eastAsia="zh-CN"/>
        </w:rPr>
        <w:t>认真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落实省委“1310”具体部署</w:t>
      </w:r>
      <w:r>
        <w:rPr>
          <w:rFonts w:hint="eastAsia" w:ascii="Times New Roman" w:hAnsi="Times New Roman" w:eastAsia="仿宋_GB2312" w:cs="Times New Roman"/>
          <w:color w:val="auto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市委“1312”思路举措</w:t>
      </w:r>
      <w:r>
        <w:rPr>
          <w:rFonts w:hint="eastAsia" w:ascii="Times New Roman" w:hAnsi="Times New Roman" w:eastAsia="仿宋_GB2312" w:cs="Times New Roman"/>
          <w:color w:val="auto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highlight w:val="none"/>
        </w:rPr>
        <w:t>坚持统筹发展和安全，以高水平安全保障高质量发展为主题，以推动治理模式向事前预防转型为主线，</w:t>
      </w:r>
      <w:r>
        <w:rPr>
          <w:rFonts w:hint="eastAsia" w:cs="Times New Roman"/>
          <w:color w:val="auto"/>
          <w:highlight w:val="none"/>
          <w:lang w:val="en-US" w:eastAsia="zh-CN"/>
        </w:rPr>
        <w:t>以深化改革和科技创新为动力，提升安全监管、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24"/>
          <w:highlight w:val="none"/>
        </w:rPr>
        <w:t>应急管理和防灾减灾救灾能力，坚决防范遏制重特大事故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32"/>
          <w:szCs w:val="24"/>
          <w:highlight w:val="none"/>
          <w:lang w:eastAsia="zh-CN"/>
        </w:rPr>
        <w:t>，</w:t>
      </w:r>
      <w:r>
        <w:rPr>
          <w:rFonts w:hint="eastAsia" w:cs="Times New Roman"/>
          <w:color w:val="auto"/>
          <w:highlight w:val="none"/>
        </w:rPr>
        <w:t>最大限度降低自然灾害损失，坚决维护人民群众生命财产安全和社会大局稳定</w:t>
      </w:r>
      <w:r>
        <w:rPr>
          <w:rFonts w:hint="eastAsia" w:cs="Times New Roman"/>
          <w:color w:val="auto"/>
          <w:highlight w:val="none"/>
          <w:lang w:eastAsia="zh-CN"/>
        </w:rPr>
        <w:t>，</w:t>
      </w:r>
      <w:r>
        <w:rPr>
          <w:rFonts w:hint="eastAsia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番禺</w:t>
      </w:r>
      <w:r>
        <w:rPr>
          <w:rFonts w:hint="eastAsia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实现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市委、市政府赋予的“4+4”发展定位</w:t>
      </w:r>
      <w:r>
        <w:rPr>
          <w:rFonts w:hint="eastAsia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核心功能</w:t>
      </w:r>
      <w:r>
        <w:rPr>
          <w:rFonts w:hint="eastAsia" w:cs="Times New Roman"/>
          <w:color w:val="auto"/>
          <w:highlight w:val="none"/>
          <w:lang w:val="en-US" w:eastAsia="zh-CN"/>
        </w:rPr>
        <w:t>提供坚实的安全保障。</w:t>
      </w:r>
    </w:p>
    <w:p w14:paraId="1BF382FC">
      <w:pPr>
        <w:pStyle w:val="3"/>
        <w:keepNext w:val="0"/>
        <w:keepLines w:val="0"/>
        <w:widowControl/>
        <w:numPr>
          <w:ilvl w:val="-1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eastAsia" w:ascii="Times New Roman" w:hAnsi="Times New Roman" w:eastAsia="楷体_GB2312" w:cs="Times New Roman"/>
          <w:b w:val="0"/>
          <w:bCs/>
          <w:color w:val="auto"/>
          <w:highlight w:val="none"/>
        </w:rPr>
      </w:pPr>
      <w:bookmarkStart w:id="21" w:name="_Toc8149"/>
      <w:bookmarkStart w:id="22" w:name="_Toc30154"/>
      <w:bookmarkStart w:id="23" w:name="_Toc18021"/>
      <w:bookmarkStart w:id="24" w:name="_Toc13075"/>
      <w:bookmarkStart w:id="25" w:name="_Toc14578"/>
      <w:bookmarkStart w:id="26" w:name="_Toc18796"/>
      <w:bookmarkStart w:id="27" w:name="_Toc17886"/>
      <w:bookmarkStart w:id="28" w:name="_Toc26056"/>
      <w:bookmarkStart w:id="29" w:name="_Toc8459"/>
      <w:bookmarkStart w:id="30" w:name="_Toc25827"/>
      <w:bookmarkStart w:id="31" w:name="_Toc31845"/>
      <w:bookmarkStart w:id="32" w:name="_Toc20751"/>
      <w:bookmarkStart w:id="33" w:name="_Toc15359"/>
      <w:bookmarkStart w:id="34" w:name="_Toc1274"/>
      <w:bookmarkStart w:id="35" w:name="_Toc4718"/>
      <w:bookmarkStart w:id="36" w:name="_Toc7808"/>
      <w:bookmarkStart w:id="37" w:name="_Toc7176"/>
      <w:bookmarkStart w:id="38" w:name="_Toc24341"/>
      <w:bookmarkStart w:id="39" w:name="_Toc27886"/>
      <w:bookmarkStart w:id="40" w:name="_Toc17584"/>
      <w:bookmarkStart w:id="41" w:name="_Toc29515"/>
      <w:r>
        <w:rPr>
          <w:rFonts w:hint="eastAsia" w:cs="Times New Roman"/>
          <w:highlight w:val="none"/>
          <w:lang w:val="en-US" w:eastAsia="zh-CN"/>
        </w:rPr>
        <w:t xml:space="preserve">第二节 </w:t>
      </w:r>
      <w:r>
        <w:rPr>
          <w:rFonts w:hint="eastAsia" w:ascii="Times New Roman" w:hAnsi="Times New Roman" w:cs="Times New Roman"/>
          <w:b w:val="0"/>
          <w:bCs/>
          <w:highlight w:val="none"/>
          <w:lang w:val="en-US" w:eastAsia="zh-CN"/>
        </w:rPr>
        <w:t>发展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highlight w:val="none"/>
        </w:rPr>
        <w:t>目标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31CFBF31">
      <w:pPr>
        <w:spacing w:beforeLines="0" w:afterLines="0" w:line="560" w:lineRule="exact"/>
        <w:ind w:firstLine="640"/>
        <w:rPr>
          <w:rFonts w:hint="eastAsia" w:ascii="Times New Roman" w:hAnsi="Times New Roman" w:eastAsia="仿宋_GB2312" w:cs="Times New Roman"/>
          <w:color w:val="auto"/>
          <w:szCs w:val="24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到2030年，</w:t>
      </w:r>
      <w:r>
        <w:rPr>
          <w:rFonts w:hint="eastAsia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我区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</w:rPr>
        <w:t>应急管理体系和能力现代化建设取得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>显著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</w:rPr>
        <w:t>进展，</w:t>
      </w:r>
      <w:r>
        <w:rPr>
          <w:rFonts w:hint="default" w:ascii="Times New Roman" w:hAnsi="Times New Roman"/>
          <w:caps w:val="0"/>
          <w:color w:val="000000"/>
          <w:highlight w:val="none"/>
        </w:rPr>
        <w:t>大安全大应急框架下的应急指挥机制更加健全，以事前</w:t>
      </w:r>
      <w:r>
        <w:rPr>
          <w:rFonts w:hint="eastAsia"/>
          <w:caps w:val="0"/>
          <w:color w:val="000000"/>
          <w:highlight w:val="none"/>
          <w:lang w:val="en-US" w:eastAsia="zh-CN"/>
        </w:rPr>
        <w:t>预防</w:t>
      </w:r>
      <w:r>
        <w:rPr>
          <w:rFonts w:hint="default" w:ascii="Times New Roman" w:hAnsi="Times New Roman"/>
          <w:caps w:val="0"/>
          <w:color w:val="000000"/>
          <w:highlight w:val="none"/>
        </w:rPr>
        <w:t>为主的公共安全治理模式不断优化，</w:t>
      </w:r>
      <w:r>
        <w:rPr>
          <w:rFonts w:hint="eastAsia"/>
          <w:caps w:val="0"/>
          <w:color w:val="000000"/>
          <w:highlight w:val="none"/>
          <w:lang w:val="en-US" w:eastAsia="zh-CN"/>
        </w:rPr>
        <w:t>基层应急管理能力有效增强，城市韧性和本质安全水平持续提升，</w:t>
      </w:r>
      <w:r>
        <w:rPr>
          <w:rFonts w:hint="eastAsia"/>
          <w:color w:val="000000"/>
          <w:highlight w:val="none"/>
        </w:rPr>
        <w:t>安全生产</w:t>
      </w:r>
      <w:r>
        <w:rPr>
          <w:rFonts w:hint="eastAsia"/>
          <w:color w:val="000000"/>
          <w:highlight w:val="none"/>
          <w:lang w:val="en-US" w:eastAsia="zh-CN"/>
        </w:rPr>
        <w:t>和防灾减灾</w:t>
      </w:r>
      <w:r>
        <w:rPr>
          <w:rFonts w:hint="eastAsia"/>
          <w:color w:val="000000"/>
          <w:highlight w:val="none"/>
        </w:rPr>
        <w:t>形势稳定</w:t>
      </w:r>
      <w:r>
        <w:rPr>
          <w:rFonts w:hint="eastAsia"/>
          <w:color w:val="000000"/>
          <w:highlight w:val="none"/>
          <w:lang w:val="en-US" w:eastAsia="zh-CN"/>
        </w:rPr>
        <w:t>向好</w:t>
      </w:r>
      <w:r>
        <w:rPr>
          <w:rFonts w:hint="eastAsia"/>
          <w:color w:val="000000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  <w:shd w:val="clear" w:color="auto" w:fill="auto"/>
          <w:lang w:eastAsia="zh-CN"/>
        </w:rPr>
        <w:t>民众安全素养和社会安全文明程度大幅提高，共建共治共享的应急</w:t>
      </w:r>
      <w:r>
        <w:rPr>
          <w:rFonts w:hint="eastAsia" w:cs="Times New Roman"/>
          <w:color w:val="auto"/>
          <w:szCs w:val="24"/>
          <w:highlight w:val="none"/>
          <w:shd w:val="clear" w:color="auto" w:fill="auto"/>
          <w:lang w:val="en-US" w:eastAsia="zh-CN"/>
        </w:rPr>
        <w:t>管理新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  <w:shd w:val="clear" w:color="auto" w:fill="auto"/>
          <w:lang w:eastAsia="zh-CN"/>
        </w:rPr>
        <w:t>格局更加完善</w:t>
      </w:r>
      <w:r>
        <w:rPr>
          <w:rFonts w:hint="eastAsia" w:cs="Times New Roman"/>
          <w:color w:val="auto"/>
          <w:szCs w:val="24"/>
          <w:highlight w:val="none"/>
          <w:shd w:val="clear" w:color="auto" w:fill="auto"/>
          <w:lang w:eastAsia="zh-CN"/>
        </w:rPr>
        <w:t>，</w:t>
      </w:r>
      <w:r>
        <w:rPr>
          <w:rFonts w:hint="eastAsia" w:cs="Times New Roman"/>
          <w:color w:val="auto"/>
          <w:szCs w:val="24"/>
          <w:highlight w:val="none"/>
          <w:shd w:val="clear" w:color="auto" w:fill="auto"/>
          <w:lang w:val="en-US" w:eastAsia="zh-CN"/>
        </w:rPr>
        <w:t>以高水平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24"/>
          <w:highlight w:val="none"/>
        </w:rPr>
        <w:t>安全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32"/>
          <w:szCs w:val="24"/>
          <w:highlight w:val="none"/>
          <w:lang w:val="en-US" w:eastAsia="zh-CN"/>
        </w:rPr>
        <w:t>保障</w:t>
      </w:r>
      <w:r>
        <w:rPr>
          <w:rFonts w:hint="eastAsia" w:cs="Times New Roman"/>
          <w:color w:val="auto"/>
          <w:szCs w:val="24"/>
          <w:highlight w:val="none"/>
          <w:shd w:val="clear" w:color="auto" w:fill="auto"/>
          <w:lang w:val="en-US" w:eastAsia="zh-CN"/>
        </w:rPr>
        <w:t>我区高质量发展</w:t>
      </w:r>
      <w:r>
        <w:rPr>
          <w:rFonts w:hint="eastAsia" w:ascii="Times New Roman" w:hAnsi="Times New Roman" w:eastAsia="仿宋_GB2312" w:cs="Times New Roman"/>
          <w:color w:val="auto"/>
          <w:szCs w:val="24"/>
          <w:highlight w:val="none"/>
          <w:shd w:val="clear" w:color="auto" w:fill="auto"/>
        </w:rPr>
        <w:t>。</w:t>
      </w:r>
    </w:p>
    <w:p w14:paraId="10E232BD">
      <w:pPr>
        <w:spacing w:beforeLines="0" w:afterLines="0" w:line="560" w:lineRule="exact"/>
        <w:ind w:firstLine="0" w:firstLineChars="0"/>
        <w:jc w:val="center"/>
        <w:outlineLvl w:val="9"/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专栏：</w:t>
      </w:r>
      <w:r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番禺区应急管理</w:t>
      </w:r>
      <w:r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“十</w:t>
      </w:r>
      <w:r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五”</w:t>
      </w:r>
      <w:r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规划</w:t>
      </w:r>
      <w:r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指标</w:t>
      </w:r>
      <w:r>
        <w:rPr>
          <w:rFonts w:hint="eastAsia" w:ascii="Times New Roman" w:hAnsi="Times New Roman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表</w:t>
      </w:r>
      <w:bookmarkStart w:id="201" w:name="_GoBack"/>
      <w:bookmarkEnd w:id="201"/>
    </w:p>
    <w:tbl>
      <w:tblPr>
        <w:tblStyle w:val="18"/>
        <w:tblpPr w:leftFromText="180" w:rightFromText="180" w:vertAnchor="text" w:horzAnchor="page" w:tblpX="1762" w:tblpY="1149"/>
        <w:tblOverlap w:val="never"/>
        <w:tblW w:w="4779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0"/>
        <w:gridCol w:w="4185"/>
        <w:gridCol w:w="2145"/>
        <w:gridCol w:w="1335"/>
      </w:tblGrid>
      <w:tr w14:paraId="7C41C0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F4D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序号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121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指标名称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CF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2030年规划值</w:t>
            </w:r>
          </w:p>
        </w:tc>
        <w:tc>
          <w:tcPr>
            <w:tcW w:w="771" w:type="pct"/>
            <w:tcBorders>
              <w:tl2br w:val="nil"/>
              <w:tr2bl w:val="nil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497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属性</w:t>
            </w:r>
          </w:p>
        </w:tc>
      </w:tr>
      <w:tr w14:paraId="26259E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66B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463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生产安全事故死亡人数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470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落实上级要求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C6B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约束性</w:t>
            </w:r>
          </w:p>
        </w:tc>
      </w:tr>
      <w:tr w14:paraId="6FC9EE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565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327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较大及以上生产安全事故起数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321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落实上级要求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1A1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约束性</w:t>
            </w:r>
          </w:p>
        </w:tc>
      </w:tr>
      <w:tr w14:paraId="24C461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A16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A68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亿元全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生产总值生产安全事故死亡率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E26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落实上级要求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781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约束性</w:t>
            </w:r>
          </w:p>
        </w:tc>
      </w:tr>
      <w:tr w14:paraId="014A5B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685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6A8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工矿商贸就业人员十万人生产安全事故死亡率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B54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落实上级要求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BEB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约束性</w:t>
            </w:r>
          </w:p>
        </w:tc>
      </w:tr>
      <w:tr w14:paraId="1182E4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19D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5B0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十万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人口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火灾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事故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死亡率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32D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≤0.15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49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4C0357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1E1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83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道路运输（含城市客运）营运车辆生产安全事故亡人平均数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E14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下降10%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DF4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2C065A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0B5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F63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危险化学品生产企业罐区特殊作业（动火、进入受限空间作业）智慧监控率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3CB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DC2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1B7944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A2C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B95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安全生产事故调查与整改措施落实评估工作完成率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F1C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18F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性</w:t>
            </w:r>
          </w:p>
        </w:tc>
      </w:tr>
      <w:tr w14:paraId="13A354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571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73C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油气输送管道识别划定高后果区视频监控设施部署覆盖率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E84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≥98%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9AE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预期性</w:t>
            </w:r>
          </w:p>
        </w:tc>
      </w:tr>
      <w:tr w14:paraId="62F119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EF4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BC9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安装智能视频监控的学校数量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A46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上升20%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FF1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334E23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4DE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751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公安机关建设的视频一类点智能化比例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CF4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≥70%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B11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74D0C3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7BD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BA7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房屋建筑工程领域星级智慧工地建设达成率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7E0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≥50%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5F8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58AC2C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F79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D34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大中型渔业船舶进出渔港报告率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6B0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≥90%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B83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35FB29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DF2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0E7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属第一类监管企业安全生产总监配备率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74A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E48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668B4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D32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AE6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使用燃气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餐饮用户可燃气体报警装置安装率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0D0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802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7745B6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1F5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1B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每万艘次船舶进出港平均等级事故数（宗）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E9E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&lt;0.2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39A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27B1B3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8B1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5E2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安全生产责任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保险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事故预防服务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开展率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E82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≥9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739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4B64D8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F3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A7F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全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电梯保险覆盖率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2A5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≥9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68A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2B7B4A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E4B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80D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yellow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shd w:val="clear"/>
                <w:lang w:val="en-US" w:eastAsia="zh-CN" w:bidi="ar"/>
              </w:rPr>
              <w:t>养老机构主要负责人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shd w:val="clear"/>
                <w:lang w:val="en-US" w:eastAsia="zh-CN" w:bidi="ar"/>
              </w:rPr>
              <w:t>与儿童福利机构工作人员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shd w:val="clear"/>
                <w:lang w:val="en-US" w:eastAsia="zh-CN" w:bidi="ar"/>
              </w:rPr>
              <w:t>安全生产培训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D2B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覆盖100%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A27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约束性</w:t>
            </w:r>
          </w:p>
        </w:tc>
      </w:tr>
      <w:tr w14:paraId="31EF52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FCD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833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年均每百万人口因自然灾害死亡人数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105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&lt;0.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398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7D8B40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09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B93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年均每十万人受灾人次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F9C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&lt;13000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E5F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3EBF47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FA1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791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年均因自然灾害直接经济损失占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全</w:t>
            </w:r>
            <w:r>
              <w:rPr>
                <w:rFonts w:hint="eastAsia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生产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总值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比例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DAB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&lt;0.8%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50E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7801F2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7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DE0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A5F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应急避难场所覆盖率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184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35C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约束性</w:t>
            </w:r>
          </w:p>
        </w:tc>
      </w:tr>
      <w:tr w14:paraId="4B6EDA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B45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2EC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地震预警服务公众用户量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FF88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覆盖</w:t>
            </w:r>
            <w:r>
              <w:rPr>
                <w:rFonts w:hint="eastAsia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万人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4E0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3FFF02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97A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A77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完成地质灾害隐患点治理核销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168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不少于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处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BF9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16654A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9EB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627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主要江、河堤防达标率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304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≥95%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4D3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34A9F0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B3E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8C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森林火灾受害率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FB2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‰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4B7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311D31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025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138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lang w:val="en-US" w:eastAsia="zh-CN" w:bidi="ar-SA"/>
              </w:rPr>
              <w:t>自动气象站平均间距（公里）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E2F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≤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9D4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0A7AD3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D74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66D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突发灾害性天气有效预警提前量（分钟）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A03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≥6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1AC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3871B6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1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DF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AD6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救援现场“三断”应急通讯保障率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F89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100%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D5D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约束性</w:t>
            </w:r>
          </w:p>
        </w:tc>
      </w:tr>
      <w:tr w14:paraId="09FF04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3" w:hRule="atLeast"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FE8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944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受灾群众基本生活初步救助时间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32A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&lt;7小时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9A8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  <w:tr w14:paraId="19CCC3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65E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2417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43D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森林火灾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4小时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有效扑灭率</w:t>
            </w:r>
          </w:p>
        </w:tc>
        <w:tc>
          <w:tcPr>
            <w:tcW w:w="1239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B9D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≥95%</w:t>
            </w:r>
          </w:p>
        </w:tc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098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Lines="0" w:afterLines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预期性</w:t>
            </w:r>
          </w:p>
        </w:tc>
      </w:tr>
    </w:tbl>
    <w:p w14:paraId="05B244F9">
      <w:pPr>
        <w:pStyle w:val="2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Cs w:val="32"/>
          <w:highlight w:val="none"/>
        </w:rPr>
      </w:pPr>
      <w:bookmarkStart w:id="42" w:name="_Toc2830"/>
      <w:bookmarkStart w:id="43" w:name="_Toc8901"/>
      <w:bookmarkStart w:id="44" w:name="_Toc21265"/>
      <w:bookmarkStart w:id="45" w:name="_Toc19323"/>
      <w:bookmarkStart w:id="46" w:name="_Toc15948"/>
      <w:bookmarkStart w:id="47" w:name="_Toc2401"/>
      <w:bookmarkStart w:id="48" w:name="_Toc7132"/>
      <w:bookmarkStart w:id="49" w:name="_Toc17261"/>
      <w:bookmarkStart w:id="50" w:name="_Toc5348"/>
      <w:bookmarkStart w:id="51" w:name="_Toc18300"/>
      <w:bookmarkStart w:id="52" w:name="_Toc30489"/>
      <w:bookmarkStart w:id="53" w:name="_Toc15417"/>
      <w:bookmarkStart w:id="54" w:name="_Toc9578"/>
      <w:bookmarkStart w:id="55" w:name="_Toc23516"/>
      <w:bookmarkStart w:id="56" w:name="_Toc14962"/>
      <w:bookmarkStart w:id="57" w:name="_Toc9640"/>
      <w:bookmarkStart w:id="58" w:name="_Toc25054"/>
      <w:bookmarkStart w:id="59" w:name="_Toc13882"/>
      <w:bookmarkStart w:id="60" w:name="_Toc15328"/>
      <w:bookmarkStart w:id="61" w:name="_Toc15379"/>
      <w:bookmarkStart w:id="62" w:name="_Toc20312"/>
      <w:r>
        <w:rPr>
          <w:rFonts w:hint="default" w:ascii="Times New Roman" w:hAnsi="Times New Roman" w:cs="Times New Roman"/>
          <w:b w:val="0"/>
          <w:bCs w:val="0"/>
          <w:color w:val="auto"/>
          <w:kern w:val="2"/>
          <w:szCs w:val="32"/>
          <w:highlight w:val="none"/>
          <w:lang w:val="en-US" w:eastAsia="zh-CN"/>
        </w:rPr>
        <w:t>第二章</w:t>
      </w:r>
      <w:r>
        <w:rPr>
          <w:rFonts w:hint="default" w:cs="Times New Roman"/>
          <w:b w:val="0"/>
          <w:bCs w:val="0"/>
          <w:color w:val="auto"/>
          <w:kern w:val="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Cs w:val="32"/>
          <w:highlight w:val="none"/>
        </w:rPr>
        <w:t>主要任务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2EEE9930">
      <w:pPr>
        <w:pStyle w:val="3"/>
        <w:keepNext w:val="0"/>
        <w:keepLines w:val="0"/>
        <w:widowControl/>
        <w:numPr>
          <w:ilvl w:val="-1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eastAsia" w:ascii="Times New Roman" w:hAnsi="Times New Roman" w:eastAsia="楷体_GB2312" w:cs="Times New Roman"/>
          <w:b w:val="0"/>
          <w:bCs/>
          <w:color w:val="auto"/>
          <w:kern w:val="36"/>
          <w:szCs w:val="22"/>
          <w:highlight w:val="none"/>
          <w:lang w:eastAsia="zh-CN"/>
        </w:rPr>
      </w:pPr>
      <w:bookmarkStart w:id="63" w:name="_Toc25558"/>
      <w:bookmarkStart w:id="64" w:name="_Toc15509"/>
      <w:bookmarkStart w:id="65" w:name="_Toc5184"/>
      <w:bookmarkStart w:id="66" w:name="_Toc26349"/>
      <w:bookmarkStart w:id="67" w:name="_Toc26413"/>
      <w:bookmarkStart w:id="68" w:name="_Toc11465"/>
      <w:bookmarkStart w:id="69" w:name="_Toc23691"/>
      <w:bookmarkStart w:id="70" w:name="_Toc30243"/>
      <w:bookmarkStart w:id="71" w:name="_Toc25463"/>
      <w:bookmarkStart w:id="72" w:name="_Toc20345"/>
      <w:bookmarkStart w:id="73" w:name="_Toc120"/>
      <w:bookmarkStart w:id="74" w:name="_Toc1351"/>
      <w:bookmarkStart w:id="75" w:name="_Toc6138"/>
      <w:r>
        <w:rPr>
          <w:rFonts w:hint="eastAsia" w:ascii="Times New Roman" w:hAnsi="Times New Roman" w:cs="Times New Roman"/>
          <w:b w:val="0"/>
          <w:bCs/>
          <w:kern w:val="36"/>
          <w:szCs w:val="22"/>
          <w:highlight w:val="none"/>
          <w:lang w:val="en-US" w:eastAsia="zh-CN"/>
        </w:rPr>
        <w:t xml:space="preserve">第一节 </w:t>
      </w:r>
      <w:r>
        <w:rPr>
          <w:rFonts w:hint="eastAsia" w:eastAsia="楷体_GB2312" w:cs="Times New Roman"/>
          <w:b w:val="0"/>
          <w:bCs/>
          <w:color w:val="auto"/>
          <w:kern w:val="36"/>
          <w:szCs w:val="22"/>
          <w:highlight w:val="none"/>
          <w:lang w:val="en-US" w:eastAsia="zh-CN"/>
        </w:rPr>
        <w:t>强化制度建设</w:t>
      </w:r>
      <w:bookmarkEnd w:id="63"/>
      <w:r>
        <w:rPr>
          <w:rFonts w:hint="eastAsia" w:ascii="Times New Roman" w:hAnsi="Times New Roman" w:eastAsia="楷体_GB2312" w:cs="Times New Roman"/>
          <w:b w:val="0"/>
          <w:bCs/>
          <w:color w:val="auto"/>
          <w:kern w:val="36"/>
          <w:szCs w:val="22"/>
          <w:highlight w:val="none"/>
          <w:lang w:eastAsia="zh-CN"/>
        </w:rPr>
        <w:t>，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36"/>
          <w:szCs w:val="22"/>
          <w:highlight w:val="none"/>
          <w:lang w:val="en-US" w:eastAsia="zh-CN"/>
        </w:rPr>
        <w:t>提升</w:t>
      </w:r>
      <w:r>
        <w:rPr>
          <w:rFonts w:hint="eastAsia" w:eastAsia="楷体_GB2312" w:cs="Times New Roman"/>
          <w:b w:val="0"/>
          <w:bCs/>
          <w:color w:val="auto"/>
          <w:kern w:val="36"/>
          <w:szCs w:val="22"/>
          <w:highlight w:val="none"/>
          <w:lang w:val="en-US" w:eastAsia="zh-CN"/>
        </w:rPr>
        <w:t>统筹协调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kern w:val="36"/>
          <w:szCs w:val="22"/>
          <w:highlight w:val="none"/>
          <w:lang w:val="en-US" w:eastAsia="zh-CN"/>
        </w:rPr>
        <w:t>指挥能力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47977A5C">
      <w:pPr>
        <w:pStyle w:val="4"/>
        <w:spacing w:beforeLines="0" w:afterLines="0" w:line="560" w:lineRule="exact"/>
        <w:rPr>
          <w:rFonts w:hint="eastAsia" w:ascii="Times New Roman" w:hAnsi="Times New Roman" w:eastAsia="仿宋" w:cs="仿宋"/>
          <w:b w:val="0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76" w:name="_Toc32431"/>
      <w:bookmarkStart w:id="77" w:name="_Toc16057"/>
      <w:bookmarkStart w:id="78" w:name="_Toc26041"/>
      <w:bookmarkStart w:id="79" w:name="_Toc6028"/>
      <w:bookmarkStart w:id="80" w:name="_Toc8676"/>
      <w:bookmarkStart w:id="81" w:name="_Toc21800"/>
      <w:bookmarkStart w:id="82" w:name="_Toc21503"/>
      <w:bookmarkStart w:id="83" w:name="_Toc31693"/>
      <w:bookmarkStart w:id="84" w:name="_Toc23565"/>
      <w:bookmarkStart w:id="85" w:name="_Toc21591"/>
      <w:bookmarkStart w:id="86" w:name="_Toc29339"/>
      <w:bookmarkStart w:id="87" w:name="_Toc32620"/>
      <w:r>
        <w:rPr>
          <w:rFonts w:hint="eastAsia" w:ascii="Times New Roman" w:hAnsi="Times New Roman" w:eastAsia="仿宋_GB2312" w:cstheme="minorBidi"/>
          <w:b/>
          <w:bCs/>
          <w:color w:val="auto"/>
          <w:szCs w:val="24"/>
          <w:lang w:val="en-US" w:eastAsia="zh-CN"/>
        </w:rPr>
        <w:t>完善应急组织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r>
        <w:rPr>
          <w:rFonts w:hint="eastAsia" w:cstheme="minorBidi"/>
          <w:b/>
          <w:bCs/>
          <w:color w:val="auto"/>
          <w:szCs w:val="24"/>
          <w:lang w:val="en-US" w:eastAsia="zh-CN"/>
        </w:rPr>
        <w:t>架构</w:t>
      </w:r>
      <w:r>
        <w:rPr>
          <w:rFonts w:hint="eastAsia" w:ascii="Times New Roman" w:hAnsi="Times New Roman" w:eastAsia="仿宋_GB2312" w:cstheme="minorBidi"/>
          <w:b/>
          <w:bCs/>
          <w:color w:val="auto"/>
          <w:szCs w:val="24"/>
          <w:lang w:val="en-US" w:eastAsia="zh-CN"/>
        </w:rPr>
        <w:t>。</w:t>
      </w:r>
      <w:r>
        <w:rPr>
          <w:rFonts w:hint="eastAsia" w:ascii="Times New Roman" w:hAnsi="Times New Roman" w:eastAsia="仿宋_GB2312" w:cstheme="minorBidi"/>
          <w:b w:val="0"/>
          <w:bCs w:val="0"/>
          <w:color w:val="auto"/>
          <w:szCs w:val="24"/>
          <w:lang w:val="en-US" w:eastAsia="zh-CN"/>
        </w:rPr>
        <w:t>强化突发事件应急委员会及其下设专项工作协调机制</w:t>
      </w:r>
      <w:r>
        <w:rPr>
          <w:rFonts w:hint="eastAsia" w:cs="Times New Roman"/>
          <w:b w:val="0"/>
          <w:bCs w:val="0"/>
          <w:color w:val="auto"/>
          <w:szCs w:val="24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Cs w:val="24"/>
          <w:highlight w:val="none"/>
          <w:lang w:val="en-US" w:eastAsia="zh-CN"/>
        </w:rPr>
        <w:t>统筹指导、协调和监督职能，</w:t>
      </w:r>
      <w:r>
        <w:rPr>
          <w:rFonts w:hint="default" w:cs="Times New Roman"/>
          <w:b w:val="0"/>
          <w:color w:val="auto"/>
          <w:highlight w:val="none"/>
        </w:rPr>
        <w:t>完善大安全大应急框架下应急指挥机制和各类专项指挥机制</w:t>
      </w:r>
      <w:r>
        <w:rPr>
          <w:rFonts w:hint="eastAsia" w:cs="Times New Roman"/>
          <w:b w:val="0"/>
          <w:color w:val="auto"/>
          <w:highlight w:val="none"/>
          <w:lang w:eastAsia="zh-CN"/>
        </w:rPr>
        <w:t>，</w:t>
      </w:r>
      <w:r>
        <w:rPr>
          <w:rFonts w:hint="default" w:cs="Times New Roman"/>
          <w:b w:val="0"/>
          <w:color w:val="auto"/>
          <w:highlight w:val="none"/>
        </w:rPr>
        <w:t>健全联合值守、会商研判、监测预警、灾情通报、跨域救援等协同机制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Cs w:val="24"/>
          <w:highlight w:val="none"/>
          <w:lang w:val="en-US" w:eastAsia="zh-CN"/>
        </w:rPr>
        <w:t>，构建权责清晰、运转顺畅的应急指挥责任链条。推进</w:t>
      </w:r>
      <w:r>
        <w:rPr>
          <w:rFonts w:hint="eastAsia" w:cs="Times New Roman"/>
          <w:b w:val="0"/>
          <w:bCs w:val="0"/>
          <w:color w:val="auto"/>
          <w:szCs w:val="24"/>
          <w:highlight w:val="none"/>
          <w:lang w:val="en-US" w:eastAsia="zh-CN"/>
        </w:rPr>
        <w:t>应急消防工作一体化建设，理顺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Cs w:val="24"/>
          <w:highlight w:val="none"/>
          <w:lang w:val="en-US" w:eastAsia="zh-CN"/>
        </w:rPr>
        <w:t>镇街应急管理</w:t>
      </w:r>
      <w:r>
        <w:rPr>
          <w:rFonts w:hint="eastAsia" w:cs="Times New Roman"/>
          <w:b w:val="0"/>
          <w:bCs w:val="0"/>
          <w:color w:val="auto"/>
          <w:szCs w:val="24"/>
          <w:highlight w:val="none"/>
          <w:lang w:val="en-US" w:eastAsia="zh-CN"/>
        </w:rPr>
        <w:t>体制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Cs w:val="24"/>
          <w:highlight w:val="none"/>
          <w:lang w:val="en-US" w:eastAsia="zh-CN"/>
        </w:rPr>
        <w:t>，</w:t>
      </w:r>
      <w:r>
        <w:rPr>
          <w:rFonts w:hint="eastAsia" w:cs="Times New Roman"/>
          <w:b w:val="0"/>
          <w:bCs w:val="0"/>
          <w:color w:val="auto"/>
          <w:szCs w:val="24"/>
          <w:highlight w:val="none"/>
          <w:lang w:val="en-US" w:eastAsia="zh-CN"/>
        </w:rPr>
        <w:t>明确基层应急管理工作力量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Cs w:val="24"/>
          <w:highlight w:val="none"/>
          <w:lang w:val="en-US" w:eastAsia="zh-CN"/>
        </w:rPr>
        <w:t>，夯实基层“最后一公里”。</w:t>
      </w:r>
    </w:p>
    <w:p w14:paraId="73BC5168">
      <w:pPr>
        <w:pStyle w:val="7"/>
        <w:numPr>
          <w:ilvl w:val="-1"/>
          <w:numId w:val="0"/>
        </w:numPr>
        <w:spacing w:beforeLines="0" w:after="0" w:afterLines="0" w:line="560" w:lineRule="exact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</w:pPr>
      <w:r>
        <w:rPr>
          <w:rFonts w:hint="eastAsia" w:cstheme="minorBidi"/>
          <w:b/>
          <w:bCs/>
          <w:sz w:val="32"/>
          <w:szCs w:val="24"/>
          <w:lang w:val="en-US" w:eastAsia="zh-CN"/>
        </w:rPr>
        <w:t>提升应急指挥效能。</w:t>
      </w:r>
      <w:r>
        <w:rPr>
          <w:rFonts w:hint="eastAsia"/>
          <w:b w:val="0"/>
          <w:bCs w:val="0"/>
          <w:color w:val="auto"/>
          <w:sz w:val="32"/>
          <w:szCs w:val="24"/>
          <w:highlight w:val="none"/>
          <w:lang w:val="en-US" w:eastAsia="zh-CN"/>
        </w:rPr>
        <w:t>推进区级应急指挥部标准化提质升级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  <w:t>，强化应急指挥综合保障能力</w:t>
      </w:r>
      <w:r>
        <w:rPr>
          <w:rFonts w:hint="default"/>
          <w:b w:val="0"/>
          <w:bCs w:val="0"/>
          <w:color w:val="auto"/>
          <w:sz w:val="32"/>
          <w:szCs w:val="24"/>
          <w:highlight w:val="none"/>
          <w:lang w:val="en-US" w:eastAsia="zh-CN"/>
        </w:rPr>
        <w:t>。优化分级响应流程，</w:t>
      </w:r>
      <w:r>
        <w:rPr>
          <w:rFonts w:hint="eastAsia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  <w:t>应急值班值守</w:t>
      </w:r>
      <w:r>
        <w:rPr>
          <w:rFonts w:hint="eastAsia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  <w:t>制度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拓宽突发事件信息来源和发布渠道，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  <w:t>强化信息接报和应急处置能力培训。</w:t>
      </w:r>
      <w:r>
        <w:rPr>
          <w:rFonts w:hint="default"/>
          <w:b w:val="0"/>
          <w:bCs w:val="0"/>
          <w:color w:val="auto"/>
          <w:sz w:val="32"/>
          <w:szCs w:val="24"/>
          <w:highlight w:val="none"/>
          <w:lang w:val="en-US" w:eastAsia="zh-CN"/>
        </w:rPr>
        <w:t>依托“禺智管”综合指挥调度平台迭代升级应急指挥系统，推进多平台对接，推动气象、水务、消防等部门信息数据互通共享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，</w:t>
      </w:r>
      <w:r>
        <w:rPr>
          <w:rFonts w:hint="eastAsia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  <w:t>融合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4"/>
          <w:highlight w:val="none"/>
          <w:lang w:val="en-US" w:eastAsia="zh-CN"/>
        </w:rPr>
        <w:t>人工智能、物联网等新技术应用，实现应急指挥调度上下联动、横向协同、扁平高效。</w:t>
      </w:r>
      <w:r>
        <w:rPr>
          <w:rFonts w:hint="default"/>
          <w:b w:val="0"/>
          <w:bCs w:val="0"/>
          <w:color w:val="auto"/>
          <w:sz w:val="32"/>
          <w:szCs w:val="24"/>
          <w:highlight w:val="none"/>
          <w:lang w:val="en-US" w:eastAsia="zh-CN"/>
        </w:rPr>
        <w:t>强化应急通信设施建设，构建稳定可靠的应急通信网络，确保</w:t>
      </w:r>
      <w:r>
        <w:rPr>
          <w:rFonts w:hint="eastAsia"/>
          <w:b w:val="0"/>
          <w:bCs w:val="0"/>
          <w:color w:val="auto"/>
          <w:sz w:val="32"/>
          <w:szCs w:val="24"/>
          <w:highlight w:val="none"/>
          <w:lang w:val="en-US" w:eastAsia="zh-CN"/>
        </w:rPr>
        <w:t>“三断”等</w:t>
      </w:r>
      <w:r>
        <w:rPr>
          <w:rFonts w:hint="default"/>
          <w:b w:val="0"/>
          <w:bCs w:val="0"/>
          <w:color w:val="auto"/>
          <w:sz w:val="32"/>
          <w:szCs w:val="24"/>
          <w:highlight w:val="none"/>
          <w:lang w:val="en-US" w:eastAsia="zh-CN"/>
        </w:rPr>
        <w:t>极端条件下</w:t>
      </w:r>
      <w:r>
        <w:rPr>
          <w:rFonts w:hint="eastAsia"/>
          <w:b w:val="0"/>
          <w:bCs w:val="0"/>
          <w:color w:val="auto"/>
          <w:sz w:val="32"/>
          <w:szCs w:val="24"/>
          <w:highlight w:val="none"/>
          <w:lang w:val="en-US" w:eastAsia="zh-CN"/>
        </w:rPr>
        <w:t>通信</w:t>
      </w:r>
      <w:r>
        <w:rPr>
          <w:rFonts w:hint="default"/>
          <w:b w:val="0"/>
          <w:bCs w:val="0"/>
          <w:color w:val="auto"/>
          <w:sz w:val="32"/>
          <w:szCs w:val="24"/>
          <w:highlight w:val="none"/>
          <w:lang w:val="en-US" w:eastAsia="zh-CN"/>
        </w:rPr>
        <w:t>畅通。</w:t>
      </w:r>
    </w:p>
    <w:p w14:paraId="31638405">
      <w:pPr>
        <w:pStyle w:val="16"/>
        <w:widowControl/>
        <w:shd w:val="clear" w:fill="FFFFFF"/>
        <w:spacing w:before="0" w:beforeLines="0" w:beforeAutospacing="0" w:after="0" w:afterLines="0" w:afterAutospacing="0"/>
        <w:ind w:firstLine="643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24"/>
          <w:highlight w:val="none"/>
          <w:shd w:val="clear"/>
        </w:rPr>
      </w:pPr>
      <w:r>
        <w:rPr>
          <w:rFonts w:hint="eastAsia" w:cstheme="minorBidi"/>
          <w:b/>
          <w:bCs/>
          <w:sz w:val="32"/>
          <w:szCs w:val="24"/>
          <w:lang w:val="en-US" w:eastAsia="zh-CN"/>
        </w:rPr>
        <w:t>完善安全监管体系。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严格落实安全生产党政同责、“三管三必须”要求</w:t>
      </w:r>
      <w:r>
        <w:rPr>
          <w:rFonts w:hint="eastAsia" w:cs="Times New Roman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及时厘清职能交叉领域和新业态、新风险安全监管</w:t>
      </w:r>
      <w:r>
        <w:rPr>
          <w:rFonts w:hint="eastAsia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职责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highlight w:val="none"/>
          <w:shd w:val="clear" w:color="auto" w:fill="auto"/>
          <w:lang w:val="en-US" w:eastAsia="zh-CN"/>
        </w:rPr>
        <w:t>工</w:t>
      </w:r>
      <w:r>
        <w:rPr>
          <w:rFonts w:hint="eastAsia" w:cs="Times New Roman"/>
          <w:color w:val="auto"/>
          <w:sz w:val="32"/>
          <w:szCs w:val="24"/>
          <w:highlight w:val="none"/>
          <w:shd w:val="clear"/>
          <w:lang w:val="en-US" w:eastAsia="zh-CN"/>
        </w:rPr>
        <w:t>，优化风险评估、约谈督办、考核评价等工作</w:t>
      </w:r>
      <w:r>
        <w:rPr>
          <w:rFonts w:hint="default" w:cs="Times New Roman"/>
          <w:color w:val="auto"/>
          <w:sz w:val="32"/>
          <w:szCs w:val="24"/>
          <w:highlight w:val="none"/>
          <w:shd w:val="clear" w:color="auto" w:fill="auto"/>
          <w:lang w:eastAsia="zh-CN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强化执法指导服务，推行“说理式”执法，严格执行一般程序行政处罚全覆盖法制审核。实行“入企通知书”“亮码入企”制度，落实“白名单”制度，实施差异化监管。深化举报奖励机制，构建社会监督、企业内部监督、政府执法监督协同治理体系，持续优化营商环境。</w:t>
      </w:r>
    </w:p>
    <w:p w14:paraId="08F5CE86">
      <w:pPr>
        <w:pStyle w:val="4"/>
        <w:spacing w:beforeLines="0" w:afterLines="0" w:line="560" w:lineRule="exact"/>
        <w:rPr>
          <w:rFonts w:hint="eastAsia" w:ascii="Times New Roman" w:hAnsi="Times New Roman" w:eastAsia="仿宋_GB2312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/>
        </w:rPr>
      </w:pPr>
      <w:bookmarkStart w:id="88" w:name="_Toc30795"/>
      <w:bookmarkStart w:id="89" w:name="_Toc2225"/>
      <w:bookmarkStart w:id="90" w:name="_Toc19924"/>
      <w:bookmarkStart w:id="91" w:name="_Toc15648"/>
      <w:bookmarkStart w:id="92" w:name="_Toc8714"/>
      <w:bookmarkStart w:id="93" w:name="_Toc8380"/>
      <w:bookmarkStart w:id="94" w:name="_Toc7090"/>
      <w:bookmarkStart w:id="95" w:name="_Toc32637"/>
      <w:bookmarkStart w:id="96" w:name="_Toc28065"/>
      <w:bookmarkStart w:id="97" w:name="_Toc4036"/>
      <w:bookmarkStart w:id="98" w:name="_Toc10391"/>
      <w:bookmarkStart w:id="99" w:name="_Toc27997"/>
      <w:r>
        <w:rPr>
          <w:rFonts w:hint="eastAsia" w:cstheme="minorBidi"/>
          <w:b/>
          <w:bCs/>
          <w:color w:val="auto"/>
          <w:szCs w:val="24"/>
          <w:lang w:val="en-US" w:eastAsia="zh-CN"/>
        </w:rPr>
        <w:t>优化</w:t>
      </w:r>
      <w:r>
        <w:rPr>
          <w:rFonts w:hint="eastAsia" w:ascii="Times New Roman" w:hAnsi="Times New Roman" w:eastAsia="仿宋_GB2312" w:cstheme="minorBidi"/>
          <w:b/>
          <w:bCs/>
          <w:color w:val="auto"/>
          <w:szCs w:val="24"/>
          <w:lang w:val="en-US" w:eastAsia="zh-CN"/>
        </w:rPr>
        <w:t>应急预案体系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r>
        <w:rPr>
          <w:rFonts w:hint="eastAsia" w:ascii="Times New Roman" w:hAnsi="Times New Roman" w:eastAsia="仿宋_GB2312" w:cstheme="minorBidi"/>
          <w:b/>
          <w:bCs/>
          <w:color w:val="auto"/>
          <w:szCs w:val="24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推进区、部门、</w:t>
      </w:r>
      <w:r>
        <w:rPr>
          <w:rFonts w:hint="eastAsia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镇街</w:t>
      </w:r>
      <w:r>
        <w:rPr>
          <w:rFonts w:hint="eastAsia" w:ascii="Times New Roman" w:hAnsi="Times New Roman" w:eastAsia="仿宋_GB2312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、基层组织和企业应急预案</w:t>
      </w:r>
      <w:r>
        <w:rPr>
          <w:rFonts w:hint="eastAsia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编制和</w:t>
      </w:r>
      <w:r>
        <w:rPr>
          <w:rFonts w:hint="eastAsia" w:ascii="Times New Roman" w:hAnsi="Times New Roman" w:eastAsia="仿宋_GB2312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修订</w:t>
      </w:r>
      <w:r>
        <w:rPr>
          <w:rFonts w:hint="eastAsia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工作</w:t>
      </w:r>
      <w:r>
        <w:rPr>
          <w:rFonts w:hint="eastAsia" w:ascii="Times New Roman" w:hAnsi="Times New Roman" w:eastAsia="仿宋_GB2312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，规范编制、评审、发布、备案和演练程序，强化各级预案衔接和动态更新，确保预案适应新形势、新风险。强化综合性实战演练和无脚本“双盲”演练，</w:t>
      </w:r>
      <w:r>
        <w:rPr>
          <w:rFonts w:hint="eastAsia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强化复盘评估结果运用</w:t>
      </w:r>
      <w:r>
        <w:rPr>
          <w:rFonts w:hint="eastAsia" w:ascii="Times New Roman" w:hAnsi="Times New Roman" w:eastAsia="仿宋_GB2312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，</w:t>
      </w:r>
      <w:r>
        <w:rPr>
          <w:rFonts w:hint="eastAsia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不断</w:t>
      </w:r>
      <w:r>
        <w:rPr>
          <w:rFonts w:hint="eastAsia" w:ascii="Times New Roman" w:hAnsi="Times New Roman" w:eastAsia="仿宋_GB2312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提升预案</w:t>
      </w:r>
      <w:r>
        <w:rPr>
          <w:rFonts w:hint="eastAsia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  <w:lang w:val="en-US" w:eastAsia="zh-CN"/>
        </w:rPr>
        <w:t>效果</w:t>
      </w:r>
      <w:r>
        <w:rPr>
          <w:rFonts w:hint="eastAsia" w:ascii="Times New Roman" w:hAnsi="Times New Roman" w:eastAsia="仿宋_GB2312" w:cs="Times New Roman"/>
          <w:b w:val="0"/>
          <w:i w:val="0"/>
          <w:iCs w:val="0"/>
          <w:caps w:val="0"/>
          <w:color w:val="auto"/>
          <w:spacing w:val="0"/>
          <w:sz w:val="32"/>
          <w:szCs w:val="24"/>
          <w:highlight w:val="none"/>
          <w:shd w:val="clear" w:fill="auto"/>
        </w:rPr>
        <w:t>。</w:t>
      </w:r>
    </w:p>
    <w:p w14:paraId="26B104E8">
      <w:pPr>
        <w:pStyle w:val="3"/>
        <w:keepNext w:val="0"/>
        <w:keepLines w:val="0"/>
        <w:widowControl/>
        <w:numPr>
          <w:ilvl w:val="-1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eastAsia" w:ascii="Times New Roman" w:hAnsi="Times New Roman" w:eastAsia="楷体_GB2312" w:cs="Times New Roman"/>
          <w:b w:val="0"/>
          <w:bCs/>
          <w:color w:val="auto"/>
          <w:kern w:val="36"/>
          <w:szCs w:val="22"/>
          <w:highlight w:val="none"/>
          <w:lang w:val="en-US" w:eastAsia="zh-CN"/>
        </w:rPr>
      </w:pPr>
      <w:bookmarkStart w:id="100" w:name="_Toc30481"/>
      <w:bookmarkStart w:id="101" w:name="_Toc27605"/>
      <w:bookmarkStart w:id="102" w:name="_Toc28964"/>
      <w:bookmarkStart w:id="103" w:name="_Toc29385"/>
      <w:bookmarkStart w:id="104" w:name="_Toc8309"/>
      <w:bookmarkStart w:id="105" w:name="_Toc21819"/>
      <w:bookmarkStart w:id="106" w:name="_Toc13455"/>
      <w:bookmarkStart w:id="107" w:name="_Toc11197"/>
      <w:bookmarkStart w:id="108" w:name="_Toc1628"/>
      <w:bookmarkStart w:id="109" w:name="_Toc29109"/>
      <w:bookmarkStart w:id="110" w:name="_Toc15719"/>
      <w:bookmarkStart w:id="111" w:name="_Toc5855"/>
      <w:r>
        <w:rPr>
          <w:rFonts w:hint="eastAsia" w:ascii="Times New Roman" w:hAnsi="Times New Roman" w:cs="Times New Roman"/>
          <w:b w:val="0"/>
          <w:bCs/>
          <w:kern w:val="36"/>
          <w:szCs w:val="22"/>
          <w:highlight w:val="none"/>
          <w:lang w:val="en-US" w:eastAsia="zh-CN"/>
        </w:rPr>
        <w:t xml:space="preserve">第二节 </w:t>
      </w:r>
      <w:r>
        <w:rPr>
          <w:rFonts w:hint="default" w:eastAsia="楷体_GB2312" w:cs="Times New Roman"/>
          <w:b w:val="0"/>
          <w:bCs/>
          <w:i w:val="0"/>
          <w:iCs w:val="0"/>
          <w:color w:val="auto"/>
          <w:kern w:val="36"/>
          <w:sz w:val="32"/>
          <w:szCs w:val="22"/>
          <w:highlight w:val="none"/>
          <w:lang w:val="en-US" w:eastAsia="zh-CN"/>
        </w:rPr>
        <w:t>健全防治</w:t>
      </w:r>
      <w:r>
        <w:rPr>
          <w:rFonts w:hint="eastAsia" w:eastAsia="楷体_GB2312" w:cs="Times New Roman"/>
          <w:b w:val="0"/>
          <w:bCs/>
          <w:i w:val="0"/>
          <w:iCs w:val="0"/>
          <w:color w:val="auto"/>
          <w:kern w:val="36"/>
          <w:sz w:val="32"/>
          <w:szCs w:val="22"/>
          <w:highlight w:val="none"/>
          <w:lang w:val="en-US" w:eastAsia="zh-CN"/>
        </w:rPr>
        <w:t>体系</w:t>
      </w:r>
      <w:r>
        <w:rPr>
          <w:rFonts w:hint="eastAsia" w:ascii="Times New Roman" w:hAnsi="Times New Roman" w:eastAsia="楷体_GB2312" w:cs="Times New Roman"/>
          <w:b w:val="0"/>
          <w:bCs/>
          <w:i w:val="0"/>
          <w:iCs w:val="0"/>
          <w:color w:val="auto"/>
          <w:kern w:val="36"/>
          <w:sz w:val="32"/>
          <w:szCs w:val="22"/>
          <w:highlight w:val="none"/>
          <w:lang w:eastAsia="zh-CN"/>
        </w:rPr>
        <w:t>，</w:t>
      </w:r>
      <w:r>
        <w:rPr>
          <w:rFonts w:hint="eastAsia" w:eastAsia="楷体_GB2312" w:cs="Times New Roman"/>
          <w:b w:val="0"/>
          <w:bCs/>
          <w:i w:val="0"/>
          <w:iCs w:val="0"/>
          <w:color w:val="auto"/>
          <w:kern w:val="36"/>
          <w:sz w:val="32"/>
          <w:szCs w:val="22"/>
          <w:highlight w:val="none"/>
          <w:lang w:val="en-US" w:eastAsia="zh-CN"/>
        </w:rPr>
        <w:t>系统防范化解安全风险</w:t>
      </w:r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 w14:paraId="7F465615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</w:pPr>
      <w:bookmarkStart w:id="112" w:name="_Toc18143"/>
      <w:bookmarkStart w:id="113" w:name="_Toc7259"/>
      <w:bookmarkStart w:id="114" w:name="_Toc11892"/>
      <w:bookmarkStart w:id="115" w:name="_Toc22647"/>
      <w:bookmarkStart w:id="116" w:name="_Toc24394"/>
      <w:bookmarkStart w:id="117" w:name="_Toc20694"/>
      <w:bookmarkStart w:id="118" w:name="_Toc104"/>
      <w:bookmarkStart w:id="119" w:name="_Toc25128"/>
      <w:bookmarkStart w:id="120" w:name="_Toc23942"/>
      <w:bookmarkStart w:id="121" w:name="_Toc2441"/>
      <w:bookmarkStart w:id="122" w:name="_Toc17210"/>
      <w:bookmarkStart w:id="123" w:name="_Toc6013"/>
      <w:r>
        <w:rPr>
          <w:rFonts w:hint="eastAsia" w:ascii="Times New Roman" w:hAnsi="Times New Roman" w:eastAsia="仿宋_GB2312" w:cstheme="minorBidi"/>
          <w:b/>
          <w:bCs/>
          <w:i w:val="0"/>
          <w:iCs w:val="0"/>
          <w:caps w:val="0"/>
          <w:color w:val="auto"/>
          <w:spacing w:val="0"/>
          <w:kern w:val="2"/>
          <w:sz w:val="32"/>
          <w:szCs w:val="24"/>
          <w:shd w:val="clear" w:fill="auto"/>
          <w:lang w:bidi="ar"/>
        </w:rPr>
        <w:t>注重风险源头管控</w:t>
      </w:r>
      <w:r>
        <w:rPr>
          <w:rFonts w:hint="eastAsia" w:ascii="Times New Roman" w:hAnsi="Times New Roman" w:cstheme="minorBidi"/>
          <w:b/>
          <w:bCs/>
          <w:i w:val="0"/>
          <w:iCs w:val="0"/>
          <w:caps w:val="0"/>
          <w:color w:val="auto"/>
          <w:spacing w:val="0"/>
          <w:kern w:val="2"/>
          <w:sz w:val="32"/>
          <w:szCs w:val="24"/>
          <w:highlight w:val="none"/>
          <w:shd w:val="clear" w:color="auto" w:fill="auto"/>
          <w:lang w:eastAsia="zh-CN" w:bidi="ar"/>
        </w:rPr>
        <w:t>。</w:t>
      </w:r>
      <w:r>
        <w:rPr>
          <w:rFonts w:hint="eastAsia" w:cstheme="minorBidi"/>
          <w:b w:val="0"/>
          <w:bCs w:val="0"/>
          <w:color w:val="auto"/>
          <w:kern w:val="2"/>
          <w:sz w:val="32"/>
          <w:highlight w:val="none"/>
          <w:shd w:val="clear" w:color="auto" w:fill="auto"/>
          <w:lang w:bidi="ar"/>
        </w:rPr>
        <w:t>推动自然灾害</w:t>
      </w:r>
      <w:r>
        <w:rPr>
          <w:rFonts w:hint="eastAsia" w:cs="Times New Roman"/>
          <w:b w:val="0"/>
          <w:bCs w:val="0"/>
          <w:color w:val="auto"/>
          <w:kern w:val="2"/>
          <w:sz w:val="32"/>
          <w:highlight w:val="none"/>
          <w:shd w:val="clear" w:color="auto" w:fill="auto"/>
          <w:lang w:bidi="ar-SA"/>
        </w:rPr>
        <w:t>综</w:t>
      </w:r>
      <w:r>
        <w:rPr>
          <w:rFonts w:hint="eastAsia" w:cstheme="minorBidi"/>
          <w:b w:val="0"/>
          <w:bCs w:val="0"/>
          <w:color w:val="auto"/>
          <w:kern w:val="2"/>
          <w:sz w:val="32"/>
          <w:highlight w:val="none"/>
          <w:shd w:val="clear" w:color="auto" w:fill="auto"/>
          <w:lang w:bidi="ar"/>
        </w:rPr>
        <w:t>合风险普查数据更新和应用，依托普查数据成果，科学划定灾害风险等级，为重大工程建设及城市更新提供风险避让</w:t>
      </w:r>
      <w:r>
        <w:rPr>
          <w:rFonts w:hint="eastAsia" w:cstheme="minorBidi"/>
          <w:b w:val="0"/>
          <w:bCs w:val="0"/>
          <w:color w:val="auto"/>
          <w:kern w:val="2"/>
          <w:sz w:val="32"/>
          <w:highlight w:val="none"/>
          <w:shd w:val="clear" w:color="auto" w:fill="auto"/>
          <w:lang w:val="en-US" w:eastAsia="zh-CN" w:bidi="ar"/>
        </w:rPr>
        <w:t>和灾害设防提供参考依据。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严把安全准入关口，实施重大安全风险“一票否决”，严格建设项目“三同时”，推动落后工艺技术设备淘汰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和改造升级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。</w:t>
      </w:r>
      <w:r>
        <w:rPr>
          <w:rFonts w:hint="eastAsia"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推进城市生命线安全工程建设，有效提升城市安全运行保障能力。</w:t>
      </w:r>
    </w:p>
    <w:p w14:paraId="1AC8DF12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theme="minorBidi"/>
          <w:b/>
          <w:bCs/>
          <w:i w:val="0"/>
          <w:iCs w:val="0"/>
          <w:caps w:val="0"/>
          <w:color w:val="auto"/>
          <w:spacing w:val="0"/>
          <w:kern w:val="2"/>
          <w:sz w:val="32"/>
          <w:szCs w:val="24"/>
          <w:shd w:val="clear" w:fill="auto"/>
          <w:lang w:bidi="ar"/>
        </w:rPr>
        <w:t>加强监测</w:t>
      </w:r>
      <w:r>
        <w:rPr>
          <w:rFonts w:hint="eastAsia" w:cstheme="minorBidi"/>
          <w:b/>
          <w:bCs/>
          <w:i w:val="0"/>
          <w:iCs w:val="0"/>
          <w:caps w:val="0"/>
          <w:color w:val="auto"/>
          <w:spacing w:val="0"/>
          <w:kern w:val="2"/>
          <w:sz w:val="32"/>
          <w:szCs w:val="24"/>
          <w:shd w:val="clear" w:fill="auto"/>
          <w:lang w:val="en-US" w:eastAsia="zh-CN" w:bidi="ar"/>
        </w:rPr>
        <w:t>预报</w:t>
      </w:r>
      <w:r>
        <w:rPr>
          <w:rFonts w:hint="eastAsia" w:ascii="Times New Roman" w:hAnsi="Times New Roman" w:eastAsia="仿宋_GB2312" w:cstheme="minorBidi"/>
          <w:b/>
          <w:bCs/>
          <w:i w:val="0"/>
          <w:iCs w:val="0"/>
          <w:caps w:val="0"/>
          <w:color w:val="auto"/>
          <w:spacing w:val="0"/>
          <w:kern w:val="2"/>
          <w:sz w:val="32"/>
          <w:szCs w:val="24"/>
          <w:shd w:val="clear" w:fill="auto"/>
          <w:lang w:bidi="ar"/>
        </w:rPr>
        <w:t>预警</w:t>
      </w:r>
      <w:r>
        <w:rPr>
          <w:rFonts w:hint="eastAsia" w:ascii="Times New Roman" w:hAnsi="Times New Roman" w:cstheme="minorBidi"/>
          <w:b/>
          <w:bCs/>
          <w:i w:val="0"/>
          <w:iCs w:val="0"/>
          <w:caps w:val="0"/>
          <w:color w:val="auto"/>
          <w:spacing w:val="0"/>
          <w:kern w:val="2"/>
          <w:sz w:val="32"/>
          <w:szCs w:val="24"/>
          <w:highlight w:val="none"/>
          <w:shd w:val="clear" w:color="auto" w:fill="auto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拓宽气象、水文、地质等灾害监测范围，增设监测站点、升级监测设备，实现灾害风险动态感知和智能分析预警。推进安全监管工作数字化转型与智能化升级，加大人工智能、物联网、大数据等技术应用，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推动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危险化学品、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工贸、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建筑施工、道路交通、消防、特种设备等重点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企业在线监测系统联网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。优化预警信息审批流程和发布机制，拓宽发布渠道，加强与社会平台合作，提升预警信息覆盖面和时效性。</w:t>
      </w:r>
    </w:p>
    <w:p w14:paraId="2128DEDE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eastAsia" w:ascii="Times New Roman" w:hAnsi="Times New Roman" w:eastAsia="仿宋_GB2312" w:cstheme="minorBidi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24"/>
          <w:shd w:val="clear" w:fill="auto"/>
          <w:lang w:eastAsia="zh-CN" w:bidi="ar"/>
        </w:rPr>
      </w:pPr>
      <w:bookmarkStart w:id="124" w:name="_Toc1460474105"/>
      <w:bookmarkStart w:id="125" w:name="_Toc212607599"/>
      <w:bookmarkStart w:id="126" w:name="_Toc417266846"/>
      <w:bookmarkStart w:id="127" w:name="_Toc1940215791"/>
      <w:bookmarkStart w:id="128" w:name="_Toc5865"/>
      <w:bookmarkStart w:id="129" w:name="_Toc49781856"/>
      <w:bookmarkStart w:id="130" w:name="_Toc12909"/>
      <w:bookmarkStart w:id="131" w:name="_Toc471550826"/>
      <w:bookmarkStart w:id="132" w:name="_Toc1591477373"/>
      <w:bookmarkStart w:id="133" w:name="_Toc2130116367"/>
      <w:bookmarkStart w:id="134" w:name="_Toc779848959"/>
      <w:r>
        <w:rPr>
          <w:rFonts w:hint="eastAsia" w:cstheme="minorBidi"/>
          <w:b/>
          <w:bCs/>
          <w:color w:val="auto"/>
          <w:kern w:val="2"/>
          <w:sz w:val="32"/>
          <w:shd w:val="clear" w:fill="auto"/>
          <w:lang w:val="en-US" w:eastAsia="zh" w:bidi="ar"/>
        </w:rPr>
        <w:t>深化</w:t>
      </w:r>
      <w:r>
        <w:rPr>
          <w:rFonts w:hint="eastAsia" w:cstheme="minorBidi"/>
          <w:b/>
          <w:bCs/>
          <w:color w:val="auto"/>
          <w:kern w:val="2"/>
          <w:sz w:val="32"/>
          <w:shd w:val="clear" w:fill="auto"/>
          <w:lang w:val="en-US" w:eastAsia="zh-CN" w:bidi="ar"/>
        </w:rPr>
        <w:t>隐患排查治理</w:t>
      </w:r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r>
        <w:rPr>
          <w:rFonts w:hint="eastAsia" w:cstheme="minorBidi"/>
          <w:b/>
          <w:bCs/>
          <w:color w:val="auto"/>
          <w:kern w:val="2"/>
          <w:sz w:val="32"/>
          <w:shd w:val="clear" w:fill="auto"/>
          <w:lang w:val="en-US"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强化重大事故隐患判定标准宣贯培训，</w:t>
      </w:r>
      <w:r>
        <w:rPr>
          <w:rFonts w:hint="eastAsia"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增强风险隐患排查专业性和穿透力，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持续推进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重大事故隐患动态清零行动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。</w:t>
      </w:r>
      <w:r>
        <w:rPr>
          <w:rFonts w:hint="eastAsia" w:cstheme="minorBidi"/>
          <w:b w:val="0"/>
          <w:bCs w:val="0"/>
          <w:color w:val="auto"/>
          <w:kern w:val="2"/>
          <w:sz w:val="32"/>
          <w:shd w:val="clear" w:fill="auto"/>
          <w:lang w:val="en-US" w:eastAsia="zh-CN" w:bidi="ar"/>
        </w:rPr>
        <w:t>深入开展</w:t>
      </w:r>
      <w:r>
        <w:rPr>
          <w:rFonts w:hint="eastAsia" w:cstheme="minorBidi"/>
          <w:b w:val="0"/>
          <w:bCs w:val="0"/>
          <w:color w:val="auto"/>
          <w:kern w:val="2"/>
          <w:sz w:val="32"/>
          <w:shd w:val="clear" w:fill="auto"/>
          <w:lang w:bidi="ar"/>
        </w:rPr>
        <w:t>危险化学品、燃气、</w:t>
      </w:r>
      <w:r>
        <w:rPr>
          <w:rFonts w:hint="eastAsia" w:cstheme="minorBidi"/>
          <w:color w:val="auto"/>
          <w:kern w:val="2"/>
          <w:sz w:val="32"/>
          <w:shd w:val="clear" w:fill="auto"/>
          <w:lang w:bidi="ar"/>
        </w:rPr>
        <w:t>交通运输、建筑施工、</w:t>
      </w:r>
      <w:r>
        <w:rPr>
          <w:rFonts w:hint="eastAsia" w:cstheme="minorBidi"/>
          <w:b w:val="0"/>
          <w:bCs w:val="0"/>
          <w:color w:val="auto"/>
          <w:kern w:val="2"/>
          <w:sz w:val="32"/>
          <w:shd w:val="clear" w:fill="auto"/>
          <w:lang w:bidi="ar"/>
        </w:rPr>
        <w:t>电动自行车、新能源汽车充电基础设施、人员密集场所动火作业、建筑保温材料、</w:t>
      </w:r>
      <w:r>
        <w:rPr>
          <w:rFonts w:hint="eastAsia" w:cstheme="minorBidi"/>
          <w:color w:val="auto"/>
          <w:kern w:val="2"/>
          <w:sz w:val="32"/>
          <w:shd w:val="clear" w:fill="auto"/>
          <w:lang w:bidi="ar"/>
        </w:rPr>
        <w:t>自建房、</w:t>
      </w:r>
      <w:r>
        <w:rPr>
          <w:rFonts w:hint="eastAsia" w:cstheme="minorBidi"/>
          <w:b w:val="0"/>
          <w:bCs w:val="0"/>
          <w:color w:val="auto"/>
          <w:kern w:val="2"/>
          <w:sz w:val="32"/>
          <w:shd w:val="clear" w:fill="auto"/>
          <w:lang w:bidi="ar"/>
        </w:rPr>
        <w:t>充电宝</w:t>
      </w:r>
      <w:r>
        <w:rPr>
          <w:rFonts w:hint="eastAsia" w:cstheme="minorBidi"/>
          <w:color w:val="auto"/>
          <w:kern w:val="2"/>
          <w:sz w:val="32"/>
          <w:shd w:val="clear" w:fill="auto"/>
          <w:lang w:bidi="ar"/>
        </w:rPr>
        <w:t>、地下空间、专业市场</w:t>
      </w:r>
      <w:r>
        <w:rPr>
          <w:rFonts w:hint="eastAsia" w:cstheme="minorBidi"/>
          <w:b w:val="0"/>
          <w:bCs w:val="0"/>
          <w:color w:val="auto"/>
          <w:kern w:val="2"/>
          <w:sz w:val="32"/>
          <w:shd w:val="clear" w:fill="auto"/>
          <w:lang w:bidi="ar"/>
        </w:rPr>
        <w:t>等“一件事”全链条专项整治</w:t>
      </w:r>
      <w:r>
        <w:rPr>
          <w:rFonts w:hint="eastAsia" w:cstheme="minorBidi"/>
          <w:b w:val="0"/>
          <w:bCs w:val="0"/>
          <w:color w:val="auto"/>
          <w:kern w:val="2"/>
          <w:sz w:val="32"/>
          <w:shd w:val="clear" w:fill="auto"/>
          <w:lang w:eastAsia="zh-CN" w:bidi="ar"/>
        </w:rPr>
        <w:t>，</w:t>
      </w:r>
      <w:r>
        <w:rPr>
          <w:rFonts w:hint="eastAsia" w:cstheme="minorBidi"/>
          <w:b w:val="0"/>
          <w:bCs w:val="0"/>
          <w:color w:val="auto"/>
          <w:kern w:val="2"/>
          <w:sz w:val="32"/>
          <w:shd w:val="clear" w:fill="auto"/>
          <w:lang w:val="en-US" w:eastAsia="zh-CN" w:bidi="ar"/>
        </w:rPr>
        <w:t>加强重点行业领域和高危作业环节安全监管，</w:t>
      </w:r>
      <w:r>
        <w:rPr>
          <w:rFonts w:hint="eastAsia" w:cstheme="minorBidi"/>
          <w:color w:val="auto"/>
          <w:kern w:val="2"/>
          <w:sz w:val="32"/>
          <w:shd w:val="clear" w:fill="auto"/>
          <w:lang w:bidi="ar"/>
        </w:rPr>
        <w:t>有效管控风险、消除隐患</w:t>
      </w:r>
      <w:r>
        <w:rPr>
          <w:rFonts w:hint="eastAsia" w:cstheme="minorBidi"/>
          <w:b w:val="0"/>
          <w:bCs w:val="0"/>
          <w:color w:val="auto"/>
          <w:kern w:val="2"/>
          <w:sz w:val="32"/>
          <w:shd w:val="clear" w:fill="auto"/>
          <w:lang w:val="en-US" w:eastAsia="zh-CN" w:bidi="ar"/>
        </w:rPr>
        <w:t>。</w:t>
      </w:r>
      <w:r>
        <w:rPr>
          <w:rFonts w:hint="eastAsia" w:cstheme="minorBidi"/>
          <w:color w:val="auto"/>
          <w:kern w:val="2"/>
          <w:sz w:val="32"/>
          <w:shd w:val="clear" w:fill="auto"/>
          <w:lang w:bidi="ar"/>
        </w:rPr>
        <w:t>规范科学开展事故调查，查清查透事故原因和责任，通过事故调查、问题整改、验收销号、追责问责形成闭环</w:t>
      </w:r>
      <w:r>
        <w:rPr>
          <w:rFonts w:hint="eastAsia" w:cstheme="minorBidi"/>
          <w:color w:val="auto"/>
          <w:kern w:val="2"/>
          <w:sz w:val="32"/>
          <w:shd w:val="clear" w:fill="auto"/>
          <w:lang w:eastAsia="zh-CN" w:bidi="ar"/>
        </w:rPr>
        <w:t>。</w:t>
      </w:r>
    </w:p>
    <w:p w14:paraId="55C4F2D1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</w:pPr>
      <w:r>
        <w:rPr>
          <w:rFonts w:hint="eastAsia" w:cstheme="minorBidi"/>
          <w:b/>
          <w:bCs/>
          <w:i w:val="0"/>
          <w:iCs w:val="0"/>
          <w:caps w:val="0"/>
          <w:color w:val="0F1115"/>
          <w:spacing w:val="0"/>
          <w:kern w:val="2"/>
          <w:sz w:val="32"/>
          <w:szCs w:val="24"/>
          <w:shd w:val="clear" w:fill="FFFFFF"/>
          <w:lang w:val="en-US" w:eastAsia="zh-CN" w:bidi="ar"/>
        </w:rPr>
        <w:t>提升本质安全水平</w:t>
      </w:r>
      <w:r>
        <w:rPr>
          <w:rFonts w:hint="eastAsia" w:ascii="Times New Roman" w:hAnsi="Times New Roman" w:cstheme="minorBidi"/>
          <w:b/>
          <w:bCs/>
          <w:i w:val="0"/>
          <w:iCs w:val="0"/>
          <w:caps w:val="0"/>
          <w:color w:val="auto"/>
          <w:spacing w:val="0"/>
          <w:kern w:val="2"/>
          <w:sz w:val="32"/>
          <w:szCs w:val="24"/>
          <w:highlight w:val="none"/>
          <w:shd w:val="clear" w:color="auto" w:fill="FFFFFF"/>
          <w:lang w:eastAsia="zh-CN" w:bidi="ar"/>
        </w:rPr>
        <w:t>。</w:t>
      </w:r>
      <w:r>
        <w:rPr>
          <w:rFonts w:hint="eastAsia" w:cstheme="minorBidi"/>
          <w:color w:val="auto"/>
          <w:kern w:val="2"/>
          <w:sz w:val="32"/>
          <w:shd w:val="clear" w:fill="auto"/>
          <w:lang w:bidi="ar"/>
        </w:rPr>
        <w:t>督促企业规范提取和使用安全生产费用，</w:t>
      </w:r>
      <w:r>
        <w:rPr>
          <w:rFonts w:hint="eastAsia" w:cstheme="minorBidi"/>
          <w:color w:val="auto"/>
          <w:kern w:val="2"/>
          <w:sz w:val="32"/>
          <w:shd w:val="clear" w:fill="auto"/>
          <w:lang w:val="en-US" w:eastAsia="zh-CN" w:bidi="ar"/>
        </w:rPr>
        <w:t>有效建立并执行双重预防机制，</w:t>
      </w:r>
      <w:r>
        <w:rPr>
          <w:rFonts w:hint="eastAsia" w:cstheme="minorBidi"/>
          <w:color w:val="auto"/>
          <w:kern w:val="2"/>
          <w:sz w:val="32"/>
          <w:shd w:val="clear" w:fill="auto"/>
          <w:lang w:bidi="ar"/>
        </w:rPr>
        <w:t>健全安全生产举报和生产经营单位事故隐患内部报告奖励机制，鼓励企业开展安全生产标准化管理体系建设。</w:t>
      </w:r>
      <w:r>
        <w:rPr>
          <w:rFonts w:hint="eastAsia" w:cstheme="minorBidi"/>
          <w:color w:val="auto"/>
          <w:kern w:val="2"/>
          <w:sz w:val="32"/>
          <w:shd w:val="clear" w:fill="auto"/>
          <w:lang w:val="en-US" w:eastAsia="zh-CN" w:bidi="ar"/>
        </w:rPr>
        <w:t>加强</w:t>
      </w:r>
      <w:r>
        <w:rPr>
          <w:rFonts w:hint="eastAsia" w:cstheme="minorBidi"/>
          <w:color w:val="auto"/>
          <w:kern w:val="2"/>
          <w:sz w:val="32"/>
          <w:shd w:val="clear" w:fill="auto"/>
          <w:lang w:bidi="ar"/>
        </w:rPr>
        <w:t>生产经营单位主要负责人和从业人员安全生产培训，</w:t>
      </w:r>
      <w:r>
        <w:rPr>
          <w:rFonts w:hint="eastAsia" w:cstheme="minorBidi"/>
          <w:color w:val="auto"/>
          <w:kern w:val="2"/>
          <w:sz w:val="32"/>
          <w:shd w:val="clear" w:fill="auto"/>
          <w:lang w:val="en-US" w:eastAsia="zh-CN" w:bidi="ar"/>
        </w:rPr>
        <w:t>扎实开展专家帮扶指导，推广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智能化、数字化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技术装备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，强化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企业自主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安全能力。</w:t>
      </w:r>
    </w:p>
    <w:p w14:paraId="661737A6">
      <w:pPr>
        <w:pStyle w:val="16"/>
        <w:widowControl/>
        <w:shd w:val="clear" w:fill="FFFFFF"/>
        <w:spacing w:before="0" w:beforeLines="0" w:beforeAutospacing="0" w:after="0" w:afterLines="0" w:afterAutospacing="0"/>
        <w:ind w:firstLine="643"/>
        <w:rPr>
          <w:rFonts w:hint="eastAsia" w:ascii="Times New Roman" w:hAnsi="Times New Roman" w:eastAsia="仿宋" w:cs="仿宋"/>
          <w:b/>
          <w:bCs w:val="0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打造</w:t>
      </w:r>
      <w:r>
        <w:rPr>
          <w:rFonts w:hint="eastAsia" w:cstheme="minorBidi"/>
          <w:b/>
          <w:bCs/>
          <w:i w:val="0"/>
          <w:iCs w:val="0"/>
          <w:caps w:val="0"/>
          <w:color w:val="0F1115"/>
          <w:spacing w:val="0"/>
          <w:kern w:val="2"/>
          <w:sz w:val="32"/>
          <w:szCs w:val="24"/>
          <w:shd w:val="clear" w:fill="FFFFFF"/>
          <w:lang w:val="en-US" w:eastAsia="zh-CN" w:bidi="ar"/>
        </w:rPr>
        <w:t>安全韧性城乡</w:t>
      </w:r>
      <w:r>
        <w:rPr>
          <w:rFonts w:hint="eastAsia" w:ascii="Times New Roman" w:hAnsi="Times New Roman" w:cstheme="minorBidi"/>
          <w:b/>
          <w:bCs/>
          <w:i w:val="0"/>
          <w:iCs w:val="0"/>
          <w:caps w:val="0"/>
          <w:color w:val="auto"/>
          <w:spacing w:val="0"/>
          <w:kern w:val="2"/>
          <w:sz w:val="32"/>
          <w:szCs w:val="24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强化台风、暴雨、洪涝、崩塌、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shd w:val="clear" w:color="auto" w:fill="FFFFFF"/>
          <w:lang w:bidi="ar"/>
          <w:woUserID w:val="0"/>
        </w:rPr>
        <w:t>滑坡、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  <w:woUserID w:val="0"/>
        </w:rPr>
        <w:t>地面沉降、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森林火灾等自然灾害风险管控，健全风险动态研判、监测预警和综合治理机制，持续提升自然灾害综合防范能力。深化城市内涝治理，落实排洪、河道疏通、易涝区域改造、排水管网畅通等一系列城市内涝治理工程。强化森林火灾阻隔、消防蓄水、防火通道等基础设施建设。加强道路地面塌陷风险排查治理，推进重要建筑和基础设施抗震韧性评价及加固改造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，提升学校、医院等公共服务设施和居民住宅抗震水平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。</w:t>
      </w:r>
    </w:p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p w14:paraId="45960065">
      <w:pPr>
        <w:pStyle w:val="3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lang w:val="en-US" w:eastAsia="zh-CN"/>
        </w:rPr>
      </w:pPr>
      <w:bookmarkStart w:id="135" w:name="_Toc24037"/>
      <w:bookmarkStart w:id="136" w:name="_Toc29500"/>
      <w:bookmarkStart w:id="137" w:name="_Toc17027"/>
      <w:bookmarkStart w:id="138" w:name="_Toc11423"/>
      <w:bookmarkStart w:id="139" w:name="_Toc21375"/>
      <w:bookmarkStart w:id="140" w:name="_Toc15340"/>
      <w:bookmarkStart w:id="141" w:name="_Toc490"/>
      <w:bookmarkStart w:id="142" w:name="_Toc29101"/>
      <w:bookmarkStart w:id="143" w:name="_Toc12630"/>
      <w:bookmarkStart w:id="144" w:name="_Toc11974"/>
      <w:bookmarkStart w:id="145" w:name="_Toc23790"/>
      <w:bookmarkStart w:id="146" w:name="_Toc16847"/>
      <w:bookmarkStart w:id="147" w:name="_Toc16665"/>
      <w:r>
        <w:rPr>
          <w:rFonts w:hint="default" w:eastAsia="楷体_GB2312" w:cs="Times New Roman"/>
          <w:b w:val="0"/>
          <w:bCs w:val="0"/>
          <w:i w:val="0"/>
          <w:iCs w:val="0"/>
          <w:kern w:val="2"/>
          <w:sz w:val="32"/>
          <w:szCs w:val="32"/>
          <w:lang w:val="en-US" w:eastAsia="zh-CN"/>
        </w:rPr>
        <w:t xml:space="preserve">第三节 </w:t>
      </w:r>
      <w:r>
        <w:rPr>
          <w:rFonts w:hint="default" w:eastAsia="楷体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lang w:val="en-US" w:eastAsia="zh-CN"/>
        </w:rPr>
        <w:t>建强应急力量</w:t>
      </w: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lang w:val="en-US" w:eastAsia="zh-CN"/>
        </w:rPr>
        <w:t>，</w:t>
      </w:r>
      <w:r>
        <w:rPr>
          <w:rFonts w:hint="default" w:eastAsia="楷体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lang w:val="en-US" w:eastAsia="zh-CN"/>
        </w:rPr>
        <w:t>提升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r>
        <w:rPr>
          <w:rFonts w:hint="default" w:eastAsia="楷体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lang w:val="en-US" w:eastAsia="zh-CN"/>
        </w:rPr>
        <w:t>临灾响应处置效能</w:t>
      </w:r>
    </w:p>
    <w:p w14:paraId="00234575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</w:pPr>
      <w:bookmarkStart w:id="148" w:name="_Toc27861"/>
      <w:bookmarkStart w:id="149" w:name="_Toc13187"/>
      <w:bookmarkStart w:id="150" w:name="_Toc14698"/>
      <w:bookmarkStart w:id="151" w:name="_Toc30457"/>
      <w:bookmarkStart w:id="152" w:name="_Toc28511"/>
      <w:bookmarkStart w:id="153" w:name="_Toc28360"/>
      <w:bookmarkStart w:id="154" w:name="_Toc25622"/>
      <w:bookmarkStart w:id="155" w:name="_Toc18935"/>
      <w:bookmarkStart w:id="156" w:name="_Toc15574"/>
      <w:bookmarkStart w:id="157" w:name="_Toc16435"/>
      <w:bookmarkStart w:id="158" w:name="_Toc5876"/>
      <w:bookmarkStart w:id="159" w:name="_Toc16482"/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健全应急力量体系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按照“区级统筹、片区联动、镇街协同、社区响应”四级架构，健全区消防救援大队、专业救援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队伍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、社会应急力量组成的应急救援力量体系。强化消防救援队伍主力军作用，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完善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全灾种消防装备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配置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，加大先进适用装备配备力度，补充建设微型消防站，推动重点企业筹建专职消防队。重点推进建筑施工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、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道路</w:t>
      </w:r>
      <w:r>
        <w:rPr>
          <w:rFonts w:hint="eastAsia" w:ascii="Times New Roman" w:hAnsi="Times New Roman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交通、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危险化学品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抢险、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水上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搜救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、燃气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抢险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、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三防抢险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等专业应急队伍建设，配齐专业救援装备和应急物资，加强培训演练，提升队伍实战能力。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规范和加强社会应急力量建设，编制重点社会应急力量名单，鼓励社会应急力量有序参与应急救援行动。</w:t>
      </w:r>
    </w:p>
    <w:p w14:paraId="15913E63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提升快速响应能力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深化最小应急响应圈建设成果，完善镇街依托治安联防、公安、消防、城管等力量组建的应急救援队伍，开展应急处置培训，提升基层人员先期处置和自救互救能力。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加强实战化“双盲”应急演练，完善复盘评估机制，优化响应流程。强化应急指挥通信保障，聚焦“三断”等极端情况，同步推进新型信息设备应用和常态化通信保障</w:t>
      </w:r>
      <w:r>
        <w:rPr>
          <w:rFonts w:hint="eastAsia"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，提升极端条件下通信保障水平。</w:t>
      </w:r>
    </w:p>
    <w:p w14:paraId="32292705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bidi="ar"/>
        </w:rPr>
      </w:pPr>
      <w:r>
        <w:rPr>
          <w:rFonts w:hint="eastAsia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构建低空救援网络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着力构建灾害事故易发多发区域快速到达低空救援网络，</w:t>
      </w:r>
      <w:r>
        <w:rPr>
          <w:rFonts w:hint="eastAsia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推进直升机、无人机起降点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等基础设施</w:t>
      </w:r>
      <w:r>
        <w:rPr>
          <w:rFonts w:hint="eastAsia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建设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，</w:t>
      </w:r>
      <w:r>
        <w:rPr>
          <w:rFonts w:hint="eastAsia"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建立健全多部门协同联动机制</w:t>
      </w:r>
      <w:r>
        <w:rPr>
          <w:rFonts w:hint="eastAsia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，</w:t>
      </w:r>
      <w:r>
        <w:rPr>
          <w:rFonts w:hint="eastAsia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实现低空救援力量统一调度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。聚焦突发事件现场核查、森林火险巡查等应用场景，合理规划无人机巢位置，常态化开展实战演练</w:t>
      </w:r>
      <w:r>
        <w:rPr>
          <w:rFonts w:hint="eastAsia"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。</w:t>
      </w:r>
    </w:p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p w14:paraId="79AF29FE">
      <w:pPr>
        <w:pStyle w:val="3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884" w:firstLineChars="0"/>
        <w:jc w:val="center"/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kern w:val="2"/>
          <w:sz w:val="32"/>
          <w:szCs w:val="32"/>
          <w:lang w:val="en-US" w:eastAsia="zh-CN"/>
        </w:rPr>
      </w:pPr>
      <w:bookmarkStart w:id="160" w:name="_Toc20090"/>
      <w:bookmarkStart w:id="161" w:name="_Toc6689"/>
      <w:bookmarkStart w:id="162" w:name="_Toc21230"/>
      <w:bookmarkStart w:id="163" w:name="_Toc30062"/>
      <w:bookmarkStart w:id="164" w:name="_Toc26906"/>
      <w:bookmarkStart w:id="165" w:name="_Toc28779"/>
      <w:bookmarkStart w:id="166" w:name="_Toc3777"/>
      <w:bookmarkStart w:id="167" w:name="_Toc8316"/>
      <w:bookmarkStart w:id="168" w:name="_Toc9501"/>
      <w:bookmarkStart w:id="169" w:name="_Toc18927"/>
      <w:bookmarkStart w:id="170" w:name="_Toc12216"/>
      <w:bookmarkStart w:id="171" w:name="_Toc32704"/>
      <w:bookmarkStart w:id="172" w:name="_Toc5243"/>
      <w:r>
        <w:rPr>
          <w:rFonts w:hint="default" w:eastAsia="楷体_GB2312" w:cs="Times New Roman"/>
          <w:b w:val="0"/>
          <w:bCs w:val="0"/>
          <w:i w:val="0"/>
          <w:iCs w:val="0"/>
          <w:kern w:val="2"/>
          <w:sz w:val="32"/>
          <w:szCs w:val="32"/>
          <w:lang w:val="en-US" w:eastAsia="zh-CN"/>
        </w:rPr>
        <w:t>第四节 完善支撑保障，夯实应急管理综合基础</w:t>
      </w:r>
    </w:p>
    <w:p w14:paraId="286AC48B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eastAsia"/>
          <w:b w:val="0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</w:pPr>
      <w:bookmarkStart w:id="173" w:name="_Toc569956058"/>
      <w:bookmarkStart w:id="174" w:name="_Toc32738"/>
      <w:bookmarkStart w:id="175" w:name="_Toc31745"/>
      <w:bookmarkStart w:id="176" w:name="_Toc750381864"/>
      <w:bookmarkStart w:id="177" w:name="_Toc894931796"/>
      <w:bookmarkStart w:id="178" w:name="_Toc140340894"/>
      <w:bookmarkStart w:id="179" w:name="_Toc836530669"/>
      <w:r>
        <w:rPr>
          <w:rFonts w:hint="eastAsia"/>
          <w:b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加强应急避难场所</w:t>
      </w:r>
      <w:r>
        <w:rPr>
          <w:rFonts w:hint="eastAsia"/>
          <w:b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" w:bidi="ar"/>
        </w:rPr>
        <w:t>管理</w:t>
      </w:r>
      <w:bookmarkEnd w:id="173"/>
      <w:bookmarkEnd w:id="174"/>
      <w:bookmarkEnd w:id="175"/>
      <w:bookmarkEnd w:id="176"/>
      <w:bookmarkEnd w:id="177"/>
      <w:bookmarkEnd w:id="178"/>
      <w:bookmarkEnd w:id="179"/>
      <w:r>
        <w:rPr>
          <w:rFonts w:hint="eastAsia"/>
          <w:b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。</w:t>
      </w:r>
      <w:r>
        <w:rPr>
          <w:rFonts w:hint="eastAsia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因地制宜、因灾布局、分级分类地持续开展应急避难场所建设与改造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shd w:val="clear" w:color="auto" w:fill="FFFFFF"/>
          <w:lang w:val="en-US" w:eastAsia="zh" w:bidi="ar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推动应急避难场所和文化、教育、体育、旅游等基础设施融合共建、综合利用</w:t>
      </w:r>
      <w:r>
        <w:rPr>
          <w:rFonts w:hint="eastAsia" w:ascii="Times New Roman" w:hAnsi="Times New Roman" w:cs="Times New Roman"/>
          <w:color w:val="auto"/>
          <w:kern w:val="2"/>
          <w:sz w:val="32"/>
          <w:szCs w:val="32"/>
          <w:highlight w:val="none"/>
          <w:shd w:val="clear" w:color="auto" w:fill="FFFFFF"/>
          <w:lang w:val="en-US" w:eastAsia="zh" w:bidi="ar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提升应急避难场所适用性和覆盖范围。</w:t>
      </w:r>
      <w:r>
        <w:rPr>
          <w:rFonts w:hint="eastAsia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健全应急避难场所管护机制，提升应急避难场所管养维护水平。</w:t>
      </w:r>
    </w:p>
    <w:p w14:paraId="151182F5">
      <w:pPr>
        <w:pStyle w:val="16"/>
        <w:widowControl/>
        <w:shd w:val="clear" w:fill="FFFFFF"/>
        <w:spacing w:before="0" w:beforeLines="0" w:beforeAutospacing="0" w:after="0" w:afterLines="0" w:afterAutospacing="0"/>
        <w:ind w:firstLine="643"/>
        <w:rPr>
          <w:rFonts w:hint="eastAsia" w:ascii="Times New Roman" w:hAnsi="Times New Roman" w:eastAsia="仿宋" w:cs="仿宋"/>
          <w:b/>
          <w:bCs w:val="0"/>
          <w:i w:val="0"/>
          <w:iCs w:val="0"/>
          <w:color w:val="000000" w:themeColor="text1"/>
          <w:sz w:val="32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强化应急物资保障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优化物资储备布局，结合地理环境、人口分布、交通状况等统筹布局应急物资分级储备库建设，科学确定储备品种和规模，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不断完善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区-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镇街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-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村居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三级应急物资保障体系。完善应急物资储备仓库调度使用规范化管理，实现物资入库、轮换、调拨全流程数字化管理。探索“政府储备+企业代储+家庭备灾”多元化储备模式，与区内大型商超、物流、医药企业强化战略合作，动态储备饮用水、方便食品、常用药品等消耗性应急物资。</w:t>
      </w:r>
    </w:p>
    <w:p w14:paraId="4B19A214">
      <w:pPr>
        <w:pStyle w:val="16"/>
        <w:keepNext w:val="0"/>
        <w:keepLines w:val="0"/>
        <w:widowControl/>
        <w:shd w:val="clear" w:fill="FFFFFF"/>
        <w:adjustRightInd w:val="0"/>
        <w:snapToGrid w:val="0"/>
        <w:spacing w:before="0" w:beforeLines="0" w:beforeAutospacing="0" w:after="0" w:afterLines="0" w:afterAutospacing="0" w:line="560" w:lineRule="exact"/>
        <w:ind w:firstLine="643"/>
        <w:jc w:val="left"/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强化应急人才队伍建设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补齐应急管理队伍人才短板，提升专业素养和履职能力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。健全应急管理干部学习、交流、研讨、培训、考核等机制，全面落实应急管理干部轮训制度。推进激励保障体系建设，健全面向基层的职业荣誉体系和奖励制度，对重大行动中表现突出的集体和个人及时记功奖励，注重在应急管理干部职工中推荐评选劳动模范、先进工作者、优秀共产党员等社会荣誉。</w:t>
      </w:r>
    </w:p>
    <w:p w14:paraId="25835A58">
      <w:pPr>
        <w:pStyle w:val="3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884" w:firstLineChars="0"/>
        <w:jc w:val="center"/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kern w:val="2"/>
          <w:sz w:val="32"/>
          <w:szCs w:val="32"/>
          <w:lang w:val="en-US" w:eastAsia="zh-CN"/>
        </w:rPr>
      </w:pPr>
      <w:r>
        <w:rPr>
          <w:rFonts w:hint="default" w:eastAsia="楷体_GB2312" w:cs="Times New Roman"/>
          <w:b w:val="0"/>
          <w:bCs w:val="0"/>
          <w:i w:val="0"/>
          <w:iCs w:val="0"/>
          <w:kern w:val="2"/>
          <w:sz w:val="32"/>
          <w:szCs w:val="32"/>
          <w:lang w:val="en-US" w:eastAsia="zh-CN"/>
        </w:rPr>
        <w:t xml:space="preserve">第五节 </w:t>
      </w: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olor w:val="auto"/>
          <w:kern w:val="2"/>
          <w:sz w:val="32"/>
          <w:szCs w:val="32"/>
        </w:rPr>
        <w:t>推动</w:t>
      </w:r>
      <w:r>
        <w:rPr>
          <w:rFonts w:hint="default" w:eastAsia="楷体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lang w:val="en-US" w:eastAsia="zh-CN"/>
        </w:rPr>
        <w:t>社会参与</w:t>
      </w:r>
      <w:bookmarkEnd w:id="160"/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lang w:val="en-US" w:eastAsia="zh-CN"/>
        </w:rPr>
        <w:t>，</w:t>
      </w:r>
      <w:r>
        <w:rPr>
          <w:rFonts w:hint="default" w:eastAsia="楷体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lang w:val="en-US" w:eastAsia="zh-CN"/>
        </w:rPr>
        <w:t>构建多元共治新格局</w:t>
      </w:r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</w:p>
    <w:p w14:paraId="599397D3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</w:pPr>
      <w:r>
        <w:rPr>
          <w:rFonts w:hint="eastAsia"/>
          <w:b/>
          <w:bCs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夯实基层</w:t>
      </w:r>
      <w:r>
        <w:rPr>
          <w:rFonts w:hint="eastAsia"/>
          <w:b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一线</w:t>
      </w:r>
      <w:r>
        <w:rPr>
          <w:rFonts w:hint="eastAsia"/>
          <w:b/>
          <w:bCs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应急基础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加强村社区基层安全培训，重点提升物业、网格员、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灾害信息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员、群测群防员、基层党员干部等人员的隐患识别与管理能力。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完善基层一线、镇街、部门之间发现问题、流转交办、闭环管理等流程，</w:t>
      </w:r>
      <w:r>
        <w:rPr>
          <w:rFonts w:hint="eastAsia"/>
          <w:color w:val="auto"/>
          <w:kern w:val="2"/>
          <w:sz w:val="32"/>
          <w:szCs w:val="32"/>
          <w:highlight w:val="none"/>
          <w:shd w:val="clear" w:color="auto" w:fill="FFFFFF"/>
          <w:lang w:bidi="ar"/>
        </w:rPr>
        <w:t>鼓励群众发现报告风险隐患并按规定给予奖励。</w:t>
      </w:r>
    </w:p>
    <w:p w14:paraId="6D9AECDA">
      <w:pPr>
        <w:pStyle w:val="16"/>
        <w:keepNext w:val="0"/>
        <w:keepLines w:val="0"/>
        <w:widowControl/>
        <w:suppressLineNumbers w:val="0"/>
        <w:shd w:val="clear" w:fill="FFFFFF"/>
        <w:spacing w:before="0" w:beforeLines="0" w:beforeAutospacing="0" w:after="0" w:afterLines="0" w:afterAutospacing="0"/>
        <w:ind w:left="0" w:right="0" w:firstLine="643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强化应急</w:t>
      </w:r>
      <w:r>
        <w:rPr>
          <w:rFonts w:hint="eastAsia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安全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文化建设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推动应急安全知识宣传和科普教育纳入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中小学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教育、党员干部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及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公务员教育和精神文明建设体系。深入推进应急科普和安全宣传进企业、进社区、进学校、进家庭，利用全国防灾减灾日、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“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安全生产月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”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、消防宣传月等重要节点普及各类安全避险和自救互救知识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利用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镇街便民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服务场所开设应急宣传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栏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发挥学校基础教育效能，推动开展安全应急实践课程和应急演练。</w:t>
      </w:r>
    </w:p>
    <w:p w14:paraId="170BFE77">
      <w:pPr>
        <w:pStyle w:val="16"/>
        <w:widowControl/>
        <w:shd w:val="clear" w:fill="FFFFFF"/>
        <w:spacing w:before="0" w:beforeLines="0" w:beforeAutospacing="0" w:after="0" w:afterLines="0" w:afterAutospacing="0"/>
        <w:ind w:firstLine="643" w:firstLineChars="200"/>
        <w:rPr>
          <w:rFonts w:hint="eastAsia" w:ascii="Times New Roman" w:hAnsi="Times New Roman" w:eastAsia="仿宋" w:cs="仿宋"/>
        </w:rPr>
      </w:pPr>
      <w:r>
        <w:rPr>
          <w:rFonts w:hint="eastAsia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完善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社会</w:t>
      </w:r>
      <w:r>
        <w:rPr>
          <w:rFonts w:hint="eastAsia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机构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参与</w:t>
      </w:r>
      <w:r>
        <w:rPr>
          <w:rFonts w:hint="eastAsia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机制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大力发展应急管理社会化服务，引导高校、科研院所、社会专业机构积极参与安全风险评估、隐患排查、检测检验、教育培训等技术咨询服务，鼓励社会力量有序参与应急救援和灾害救助。加大安全生产责任保险统筹推进力度，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推广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bidi="ar"/>
        </w:rPr>
        <w:t>台风、洪涝（强降雨）、地震等巨灾保险。</w:t>
      </w:r>
    </w:p>
    <w:p w14:paraId="7B0C31E8">
      <w:pPr>
        <w:numPr>
          <w:ilvl w:val="-1"/>
          <w:numId w:val="0"/>
        </w:numPr>
        <w:spacing w:beforeLines="0" w:afterLines="0" w:line="560" w:lineRule="exact"/>
        <w:ind w:firstLine="0" w:firstLineChars="0"/>
        <w:jc w:val="center"/>
        <w:outlineLvl w:val="9"/>
        <w:rPr>
          <w:rFonts w:hint="eastAsia" w:ascii="Times New Roman" w:hAnsi="Times New Roman" w:eastAsia="黑体" w:cs="Times New Roman"/>
          <w:b w:val="0"/>
          <w:bCs w:val="0"/>
          <w:color w:val="000000" w:themeColor="text1"/>
          <w:kern w:val="4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bookmarkStart w:id="180" w:name="_Toc19807"/>
      <w:bookmarkStart w:id="181" w:name="_Toc13399"/>
      <w:bookmarkStart w:id="182" w:name="_Toc7420"/>
      <w:bookmarkStart w:id="183" w:name="_Toc17211"/>
      <w:bookmarkStart w:id="184" w:name="_Toc9004"/>
      <w:bookmarkStart w:id="185" w:name="_Toc27164"/>
      <w:bookmarkStart w:id="186" w:name="_Toc27099"/>
      <w:bookmarkStart w:id="187" w:name="_Toc16902"/>
      <w:bookmarkStart w:id="188" w:name="_Toc28844"/>
      <w:bookmarkStart w:id="189" w:name="_Toc19901"/>
      <w:bookmarkStart w:id="190" w:name="_Toc2529"/>
      <w:bookmarkStart w:id="191" w:name="_Toc1700"/>
      <w:bookmarkStart w:id="192" w:name="_Toc27408"/>
      <w:bookmarkStart w:id="193" w:name="_Toc6068"/>
      <w:bookmarkStart w:id="194" w:name="_Toc7734"/>
      <w:bookmarkStart w:id="195" w:name="_Toc23624"/>
      <w:bookmarkStart w:id="196" w:name="_Toc28280"/>
      <w:bookmarkStart w:id="197" w:name="_Toc12002"/>
      <w:bookmarkStart w:id="198" w:name="_Toc8242"/>
      <w:bookmarkStart w:id="199" w:name="_Toc26889"/>
      <w:bookmarkStart w:id="200" w:name="_Toc17543"/>
      <w:r>
        <w:rPr>
          <w:rFonts w:hint="eastAsia" w:eastAsia="黑体" w:cs="Times New Roman"/>
          <w:b w:val="0"/>
          <w:bCs w:val="0"/>
          <w:color w:val="000000" w:themeColor="text1"/>
          <w:kern w:val="4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第三章 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kern w:val="4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重点工程</w:t>
      </w:r>
    </w:p>
    <w:p w14:paraId="7C838A06">
      <w:pPr>
        <w:pStyle w:val="3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default" w:eastAsia="楷体_GB2312" w:cs="Times New Roman"/>
          <w:b w:val="0"/>
          <w:bCs w:val="0"/>
          <w:color w:val="auto"/>
          <w:kern w:val="2"/>
          <w:szCs w:val="32"/>
          <w:highlight w:val="none"/>
          <w:lang w:val="en-US" w:eastAsia="zh-CN" w:bidi="ar"/>
        </w:rPr>
      </w:pPr>
      <w:r>
        <w:rPr>
          <w:rFonts w:hint="default" w:eastAsia="楷体_GB2312" w:cs="Times New Roman"/>
          <w:b w:val="0"/>
          <w:bCs w:val="0"/>
          <w:color w:val="auto"/>
          <w:kern w:val="2"/>
          <w:szCs w:val="32"/>
          <w:highlight w:val="none"/>
          <w:lang w:val="en-US" w:eastAsia="zh-CN" w:bidi="ar"/>
        </w:rPr>
        <w:t>第一节 智慧应急能力提升工程</w:t>
      </w:r>
    </w:p>
    <w:p w14:paraId="527564C2">
      <w:pPr>
        <w:widowControl/>
        <w:spacing w:beforeLines="0" w:afterLines="0"/>
        <w:jc w:val="left"/>
        <w:rPr>
          <w:rFonts w:hint="eastAsia" w:ascii="Times New Roman" w:hAnsi="Times New Roman" w:cs="仿宋_GB2312"/>
          <w:b/>
          <w:bCs/>
          <w:szCs w:val="32"/>
          <w:lang w:val="en-US" w:eastAsia="zh-CN"/>
        </w:rPr>
      </w:pPr>
      <w:r>
        <w:rPr>
          <w:rFonts w:hint="eastAsia" w:ascii="Times New Roman" w:hAnsi="Times New Roman" w:cs="仿宋_GB2312"/>
          <w:b/>
          <w:bCs/>
          <w:szCs w:val="32"/>
          <w:lang w:val="en-US" w:eastAsia="zh-CN"/>
        </w:rPr>
        <w:t>气象预警指挥</w:t>
      </w:r>
      <w:r>
        <w:rPr>
          <w:rFonts w:hint="eastAsia" w:cs="仿宋_GB2312"/>
          <w:b/>
          <w:bCs/>
          <w:szCs w:val="32"/>
        </w:rPr>
        <w:t>信息化</w:t>
      </w:r>
      <w:r>
        <w:rPr>
          <w:rFonts w:hint="eastAsia" w:ascii="Times New Roman" w:hAnsi="Times New Roman" w:cs="仿宋_GB2312"/>
          <w:b/>
          <w:bCs/>
          <w:szCs w:val="32"/>
          <w:lang w:eastAsia="zh-CN"/>
        </w:rPr>
        <w:t>工程</w:t>
      </w:r>
      <w:r>
        <w:rPr>
          <w:rFonts w:hint="eastAsia" w:cs="仿宋_GB2312"/>
          <w:b/>
          <w:bCs/>
          <w:szCs w:val="32"/>
        </w:rPr>
        <w:t>。</w:t>
      </w:r>
      <w:r>
        <w:rPr>
          <w:rFonts w:hint="eastAsia" w:cs="仿宋_GB2312"/>
          <w:b w:val="0"/>
          <w:bCs w:val="0"/>
          <w:szCs w:val="32"/>
        </w:rPr>
        <w:t>聚焦城市安全、低空经济、建筑施工、水上交通等安全保障需求，深化AI大模型等新一代信息技术应用，建设智慧气象系统专题应用，推动气象信息融入番禺大数据治理平台和“禺智管”平台，提升韧性城市气象保障能力。迭代升级区突发事件预警信息发布中心，分步推进办公设备、天气会商视频系统等升级改造及业务系统国产化应用，优化业务培训、决策研判会商展示条件，提升突发预警信息发布的高效性与安全性。</w:t>
      </w:r>
    </w:p>
    <w:p w14:paraId="7E4971C3">
      <w:pPr>
        <w:widowControl/>
        <w:spacing w:beforeLines="0" w:afterLines="0"/>
        <w:jc w:val="left"/>
        <w:rPr>
          <w:rFonts w:hint="default" w:ascii="Times New Roman" w:hAnsi="Times New Roman" w:cs="仿宋_GB2312"/>
          <w:b/>
          <w:bCs/>
          <w:szCs w:val="32"/>
          <w:lang w:val="en-US" w:eastAsia="zh-CN"/>
        </w:rPr>
      </w:pPr>
      <w:r>
        <w:rPr>
          <w:rFonts w:hint="eastAsia" w:cs="仿宋_GB2312"/>
          <w:b/>
          <w:bCs/>
          <w:szCs w:val="32"/>
          <w:lang w:val="en-US" w:eastAsia="zh-CN"/>
        </w:rPr>
        <w:t>智慧交通</w:t>
      </w:r>
      <w:r>
        <w:rPr>
          <w:rFonts w:hint="eastAsia" w:ascii="Times New Roman" w:hAnsi="Times New Roman" w:cs="仿宋_GB2312"/>
          <w:b/>
          <w:bCs/>
          <w:szCs w:val="32"/>
          <w:lang w:val="en-US" w:eastAsia="zh-CN"/>
        </w:rPr>
        <w:t>体系建设</w:t>
      </w:r>
      <w:r>
        <w:rPr>
          <w:rFonts w:hint="eastAsia" w:cs="仿宋_GB2312"/>
          <w:b/>
          <w:bCs/>
          <w:szCs w:val="32"/>
          <w:lang w:val="en-US" w:eastAsia="zh-CN"/>
        </w:rPr>
        <w:t>工程。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t>以“番禺交通大脑能力中枢”为核心，打造集全息感知、信号优化、安全防控、指挥调度、重点区域管控于一体的实战化智慧交通体系。夯实前端感知层建设，统筹开展路口网络</w:t>
      </w:r>
      <w:r>
        <w:rPr>
          <w:rFonts w:hint="eastAsia" w:ascii="Times New Roman" w:hAnsi="Times New Roman" w:cs="仿宋_GB2312"/>
          <w:kern w:val="2"/>
          <w:sz w:val="32"/>
          <w:szCs w:val="32"/>
          <w:lang w:val="en-US" w:eastAsia="zh-CN" w:bidi="ar"/>
        </w:rPr>
        <w:t>设备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t>、信号控制机、雷视感知</w:t>
      </w:r>
      <w:r>
        <w:rPr>
          <w:rFonts w:hint="eastAsia" w:ascii="Times New Roman" w:hAnsi="Times New Roman" w:cs="仿宋_GB2312"/>
          <w:kern w:val="2"/>
          <w:sz w:val="32"/>
          <w:szCs w:val="32"/>
          <w:lang w:val="en-US" w:eastAsia="zh-CN" w:bidi="ar"/>
        </w:rPr>
        <w:t>设备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t>、电子警察、高清监控、高点监控</w:t>
      </w:r>
      <w:r>
        <w:rPr>
          <w:rFonts w:hint="eastAsia" w:ascii="Times New Roman" w:hAnsi="Times New Roman" w:cs="仿宋_GB2312"/>
          <w:kern w:val="2"/>
          <w:sz w:val="32"/>
          <w:szCs w:val="32"/>
          <w:lang w:val="en-US" w:eastAsia="zh-CN" w:bidi="ar"/>
        </w:rPr>
        <w:t>以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t>及违停、闯禁、测速、非机动车抓拍设备升级布设，配套配置警用无人机等智能设施，织密全域立体化交通感知网络。筑牢软件平台层架构，</w:t>
      </w:r>
      <w:r>
        <w:rPr>
          <w:rFonts w:hint="eastAsia" w:cs="仿宋_GB2312"/>
          <w:szCs w:val="32"/>
          <w:lang w:bidi="ar"/>
        </w:rPr>
        <w:t>核心开发建设番禺交通大脑能力中枢、AI智能统一信控、异常事件检测预警、电动自行车综合管理、交通警情智能应用等模块，采购升级电警卡口平台、数字孪生空间底座等关键成品软件，配套建设不低于500公里的智能路网数据底座。</w:t>
      </w:r>
    </w:p>
    <w:p w14:paraId="5B0136B4">
      <w:pPr>
        <w:bidi w:val="0"/>
        <w:rPr>
          <w:rFonts w:hint="eastAsia"/>
          <w:lang w:val="en-US" w:eastAsia="zh-CN"/>
        </w:rPr>
      </w:pPr>
      <w:r>
        <w:rPr>
          <w:rFonts w:hint="eastAsia" w:ascii="Times New Roman" w:hAnsi="Times New Roman" w:cs="仿宋_GB2312"/>
          <w:b/>
          <w:bCs/>
          <w:szCs w:val="32"/>
          <w:lang w:val="en-US" w:eastAsia="zh-CN"/>
        </w:rPr>
        <w:t>智慧防汛监测预警工程。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t>聚焦三防响应和水边人员劝离核心工作，依托番禺区全域视频云平台，引入AI智能识别，打造智能化、自动化的城市防汛监测预警体系。自动巡查辖区河道、江岸、低洼积水路段等重点风险区域，精准识别城市道路水浸积水、群众临水逗留、岸边聚集等各类风险场景并自动生成监测预警，同步完成预警信息推送，全方位强化汛期风险管控能力。通过数字化智能赋能替代传统人工巡查模式，有效补齐三防防控短板，保障全区城市平稳有序运转，大幅降低辖区洪涝灾害安全风险。</w:t>
      </w:r>
    </w:p>
    <w:p w14:paraId="2D1A76E2">
      <w:pPr>
        <w:pStyle w:val="3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highlight w:val="none"/>
          <w:shd w:val="clear" w:color="auto" w:fill="auto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Cs w:val="32"/>
          <w:lang w:val="en-US" w:eastAsia="zh-CN" w:bidi="ar"/>
        </w:rPr>
        <w:t xml:space="preserve">第二节 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highlight w:val="none"/>
          <w:lang w:bidi="ar"/>
        </w:rPr>
        <w:t>安全风险防范能力提升工程</w:t>
      </w:r>
    </w:p>
    <w:p w14:paraId="61A6E3DC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eastAsia="仿宋_GB2312" w:cs="Times New Roman"/>
          <w:b/>
          <w:bCs w:val="0"/>
          <w:color w:val="FF0000"/>
          <w:kern w:val="0"/>
          <w:sz w:val="32"/>
          <w:szCs w:val="32"/>
          <w:highlight w:val="yellow"/>
          <w:u w:val="none"/>
          <w:lang w:val="en-US" w:eastAsia="zh-CN" w:bidi="ar"/>
        </w:rPr>
      </w:pPr>
      <w:r>
        <w:rPr>
          <w:rFonts w:hint="eastAsia" w:eastAsia="仿宋_GB2312" w:cs="Times New Roman"/>
          <w:b/>
          <w:bCs/>
          <w:color w:val="auto"/>
          <w:kern w:val="2"/>
          <w:szCs w:val="32"/>
          <w:highlight w:val="none"/>
          <w:u w:val="none"/>
          <w:shd w:val="clear" w:color="auto" w:fill="FFFFFF"/>
          <w:lang w:val="en-US" w:eastAsia="zh-CN" w:bidi="ar"/>
        </w:rPr>
        <w:t>提升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消防安全综合治理</w:t>
      </w:r>
      <w:r>
        <w:rPr>
          <w:rFonts w:hint="eastAsia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能力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完成</w:t>
      </w:r>
      <w:r>
        <w:rPr>
          <w:rFonts w:hint="eastAsia" w:eastAsia="仿宋_GB2312" w:cs="Times New Roman"/>
          <w:bCs w:val="0"/>
          <w:color w:val="auto"/>
          <w:kern w:val="2"/>
          <w:sz w:val="32"/>
          <w:szCs w:val="32"/>
          <w:highlight w:val="none"/>
          <w:shd w:val="clear" w:color="auto" w:fill="FFFFFF"/>
          <w:lang w:eastAsia="zh-CN" w:bidi="ar"/>
        </w:rPr>
        <w:t>谢村、石楼、里仁洞</w:t>
      </w:r>
      <w:r>
        <w:rPr>
          <w:rFonts w:hint="eastAsia" w:eastAsia="仿宋_GB2312" w:cs="Times New Roman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和</w:t>
      </w:r>
      <w:r>
        <w:rPr>
          <w:rFonts w:hint="eastAsia" w:eastAsia="仿宋_GB2312" w:cs="Times New Roman"/>
          <w:bCs w:val="0"/>
          <w:color w:val="auto"/>
          <w:kern w:val="2"/>
          <w:sz w:val="32"/>
          <w:szCs w:val="32"/>
          <w:highlight w:val="none"/>
          <w:shd w:val="clear" w:color="auto" w:fill="FFFFFF"/>
          <w:lang w:eastAsia="zh-CN" w:bidi="ar"/>
        </w:rPr>
        <w:t>南村</w:t>
      </w:r>
      <w:r>
        <w:rPr>
          <w:rFonts w:hint="eastAsia" w:eastAsia="仿宋_GB2312" w:cs="Times New Roman"/>
          <w:bCs w:val="0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"/>
        </w:rPr>
        <w:t>4#站消防站建设并投入使用，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推进大龙、沙湾、新造、洛浦2#、大石和石碁等消防站建设，</w:t>
      </w:r>
      <w:r>
        <w:rPr>
          <w:rFonts w:hint="eastAsia" w:eastAsia="仿宋_GB2312" w:cs="Times New Roman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结合区域灾害事故特点和实战需要，完善装备配备体系，配强配优高层、新能源等专业队装备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。完善基层消防治理体系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，</w:t>
      </w:r>
      <w:r>
        <w:rPr>
          <w:rFonts w:hint="eastAsia" w:ascii="Times New Roman" w:hAnsi="Times New Roman" w:eastAsia="仿宋_GB2312" w:cs="宋体"/>
          <w:kern w:val="0"/>
          <w:sz w:val="32"/>
          <w:szCs w:val="32"/>
        </w:rPr>
        <w:t>以钟村街作为试点，各镇街按照钟村消防救援所的模式逐步推进镇街消防救援所建设</w:t>
      </w:r>
      <w:r>
        <w:rPr>
          <w:rFonts w:hint="eastAsia" w:eastAsia="仿宋_GB2312"/>
          <w:kern w:val="0"/>
          <w:szCs w:val="32"/>
        </w:rPr>
        <w:t>，组建“防、灭、宣”一体化队伍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eastAsia="仿宋_GB2312" w:cs="仿宋_GB2312"/>
          <w:kern w:val="0"/>
          <w:sz w:val="32"/>
          <w:szCs w:val="32"/>
          <w:lang w:eastAsia="zh-CN"/>
        </w:rPr>
        <w:t>强化科技赋能，</w:t>
      </w:r>
      <w:r>
        <w:rPr>
          <w:rFonts w:hint="eastAsia" w:ascii="Times New Roman" w:hAnsi="Times New Roman" w:eastAsia="仿宋_GB2312" w:cs="CESI仿宋-GB2312"/>
          <w:sz w:val="32"/>
          <w:szCs w:val="32"/>
        </w:rPr>
        <w:t>在</w:t>
      </w:r>
      <w:r>
        <w:rPr>
          <w:rFonts w:hint="eastAsia" w:ascii="Times New Roman" w:hAnsi="Times New Roman" w:eastAsia="仿宋_GB2312" w:cs="CESI仿宋-GB2312"/>
          <w:sz w:val="32"/>
          <w:szCs w:val="32"/>
          <w:lang w:val="en-US" w:eastAsia="zh-CN"/>
        </w:rPr>
        <w:t>地下空间</w:t>
      </w:r>
      <w:r>
        <w:rPr>
          <w:rFonts w:hint="eastAsia" w:ascii="Times New Roman" w:hAnsi="Times New Roman" w:eastAsia="仿宋_GB2312" w:cs="CESI仿宋-GB2312"/>
          <w:sz w:val="32"/>
          <w:szCs w:val="32"/>
        </w:rPr>
        <w:t>、</w:t>
      </w:r>
      <w:r>
        <w:rPr>
          <w:rFonts w:hint="eastAsia" w:ascii="Times New Roman" w:hAnsi="Times New Roman" w:eastAsia="仿宋_GB2312" w:cs="CESI仿宋-GB2312"/>
          <w:sz w:val="32"/>
          <w:szCs w:val="32"/>
          <w:lang w:val="en-US" w:eastAsia="zh-CN"/>
        </w:rPr>
        <w:t>专业市场、</w:t>
      </w:r>
      <w:r>
        <w:rPr>
          <w:rFonts w:hint="eastAsia" w:ascii="Times New Roman" w:hAnsi="Times New Roman" w:eastAsia="仿宋_GB2312" w:cs="CESI仿宋-GB2312"/>
          <w:sz w:val="32"/>
          <w:szCs w:val="32"/>
        </w:rPr>
        <w:t>出租屋</w:t>
      </w:r>
      <w:r>
        <w:rPr>
          <w:rFonts w:hint="eastAsia" w:ascii="Times New Roman" w:hAnsi="Times New Roman" w:eastAsia="仿宋_GB2312" w:cs="CESI仿宋-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CESI仿宋-GB2312"/>
          <w:sz w:val="32"/>
          <w:szCs w:val="32"/>
          <w:lang w:val="en-US" w:eastAsia="zh-CN"/>
        </w:rPr>
        <w:t>厂房仓库</w:t>
      </w:r>
      <w:r>
        <w:rPr>
          <w:rFonts w:hint="eastAsia" w:ascii="Times New Roman" w:hAnsi="Times New Roman" w:eastAsia="仿宋_GB2312" w:cs="CESI仿宋-GB2312"/>
          <w:sz w:val="32"/>
          <w:szCs w:val="32"/>
        </w:rPr>
        <w:t>及</w:t>
      </w:r>
      <w:r>
        <w:rPr>
          <w:rFonts w:hint="eastAsia" w:ascii="Times New Roman" w:hAnsi="Times New Roman" w:eastAsia="仿宋_GB2312" w:cs="CESI仿宋-GB2312"/>
          <w:sz w:val="32"/>
          <w:szCs w:val="32"/>
          <w:lang w:val="en-US" w:eastAsia="zh-CN"/>
        </w:rPr>
        <w:t>城中村等火灾防控压力大的区域</w:t>
      </w:r>
      <w:r>
        <w:rPr>
          <w:rFonts w:hint="eastAsia" w:ascii="Times New Roman" w:hAnsi="Times New Roman" w:eastAsia="仿宋_GB2312" w:cs="CESI仿宋-GB2312"/>
          <w:sz w:val="32"/>
          <w:szCs w:val="32"/>
        </w:rPr>
        <w:t>“布点智慧烟感等监控设备</w:t>
      </w:r>
      <w:r>
        <w:rPr>
          <w:rFonts w:hint="eastAsia" w:ascii="Times New Roman" w:hAnsi="Times New Roman" w:eastAsia="仿宋_GB2312" w:cs="CESI仿宋-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CESI仿宋-GB2312"/>
          <w:sz w:val="32"/>
          <w:szCs w:val="32"/>
        </w:rPr>
        <w:t>实现对初起火灾的</w:t>
      </w:r>
      <w:r>
        <w:rPr>
          <w:rFonts w:hint="eastAsia" w:ascii="Times New Roman" w:hAnsi="Times New Roman" w:eastAsia="仿宋_GB2312" w:cs="CESI仿宋-GB2312"/>
          <w:sz w:val="32"/>
          <w:szCs w:val="32"/>
          <w:lang w:eastAsia="zh-CN"/>
        </w:rPr>
        <w:t>快速反应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。健全重点场所消防安全分级分类监管机制，持续加强养老机构、文旅场馆、医院、学校、电动车充电桩、高层建筑、大型商业综合体及“九小场所”等火灾高风险区域消防与燃气安全监管。</w:t>
      </w:r>
    </w:p>
    <w:p w14:paraId="4DB36010">
      <w:pPr>
        <w:spacing w:beforeLines="0" w:afterLines="0"/>
        <w:rPr>
          <w:rFonts w:hint="eastAsia"/>
        </w:rPr>
      </w:pPr>
      <w:r>
        <w:rPr>
          <w:rFonts w:hint="eastAsia" w:cs="Times New Roman"/>
          <w:b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提升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shd w:val="clear" w:color="auto" w:fill="FFFFFF"/>
          <w:lang w:eastAsia="zh-CN"/>
        </w:rPr>
        <w:t>工贸企业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shd w:val="clear" w:color="auto" w:fill="FFFFFF"/>
        </w:rPr>
        <w:t>风险防范能力</w:t>
      </w:r>
      <w:r>
        <w:rPr>
          <w:rFonts w:hint="eastAsia" w:cs="Times New Roman"/>
          <w:b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实施安全风险精准治理，推进企业健全以“双重预防”机制为核心的安全生产标准化管理体系，聚焦粉尘涉爆、高温熔融金属、涉氨制冷、有限空间、危险化学品使用等高风险领域，紧扣市级编制的风险辨识管控建议清单和隐患排查指引，开展安全风险普查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关注工业机器人、3D打印、锂电池等新业态新模式安全风险管控，开展帮扶指导和专项治理。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建设有限空间作业信息化管理平台，利用</w:t>
      </w:r>
      <w:r>
        <w:rPr>
          <w:rFonts w:hint="eastAsia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定制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手机软件APP和微信小程序，结合数字地图来规范所有有限空间作业流程，辅助解决作业流程安全和规范化等问题，将有限空间事故遏制萌芽阶段。</w:t>
      </w:r>
    </w:p>
    <w:p w14:paraId="499B5BB4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提升危险化学品安全监管能力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深化危险化学品全链条风险管控，每年对重大危险源开展风险评估和全覆盖专项核查，实施重大事故安全隐患“消隐工程”。实施危险化学品企业本质安全提升计划，持续推动落后工艺设备淘汰更新和高危工艺自动化改造，确保涉及“两重点一重大”装置设施的紧急切断、气体检测等安全系统装备率和使用率保持100%。督促管道企业落实油气管道完整性管理，深化物理隔离措施应用，消减油库区对周边区域风险影响。</w:t>
      </w:r>
    </w:p>
    <w:p w14:paraId="1DCB229A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强化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住建领域安全风险系统防控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健全建设施工安全风险分级管控和隐患排查治理双重预防机制，深化房屋市政工程危大工程、高处作业、有限空间等重点环节专项整治。推动建立房屋全生命周期安全管理制度，强化自建房安全整治和既有建筑幕墙及外立面安全管理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推广应用视频自动识别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InSAR技术等智能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监管技术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，提升风险精准识别与智能预警能力。</w:t>
      </w:r>
    </w:p>
    <w:p w14:paraId="78604092">
      <w:pPr>
        <w:pStyle w:val="3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Cs w:val="32"/>
          <w:lang w:val="en-US" w:eastAsia="zh-CN" w:bidi="ar"/>
        </w:rPr>
        <w:t xml:space="preserve">第三节 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highlight w:val="none"/>
          <w:lang w:bidi="ar"/>
        </w:rPr>
        <w:t>自然灾害防治能力提升工程</w:t>
      </w:r>
    </w:p>
    <w:p w14:paraId="39B6B116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eastAsia="仿宋_GB2312" w:cs="仿宋_GB2312"/>
          <w:b/>
          <w:color w:val="auto"/>
          <w:kern w:val="2"/>
          <w:szCs w:val="32"/>
          <w:highlight w:val="none"/>
          <w:shd w:val="clear" w:color="auto" w:fill="FFFFFF"/>
          <w:lang w:bidi="ar"/>
        </w:rPr>
        <w:t>健全预警信息发布机制。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整合盘活区内各类公共传播资源，全面打通区应急广播体系、手机闪信、电子围栏、户外大屏、镇村宣传栏、微信群等传播渠道，构建“多渠道、全方位、立体化、无死角”的预警信息传播矩阵，实现极端天气预警信息快速触达全域群众。建立靶向发布跨部门快速协调联动机制，实现分时段、分人群、多灾种、多渠道、多场景的预警信息精准靶向发布和定向传播。</w:t>
      </w:r>
    </w:p>
    <w:p w14:paraId="48E9BA34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极端天气应对能力提升工程。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优化灾害性天气监测网络布局，在气象灾害高发易发区、监测薄弱区，加密布设气象观测设备，实现自动气象站平均间距小于3公里，提升对台风、暴雨、强对流、雷电等灾害性天气的监测能力。</w:t>
      </w:r>
      <w:r>
        <w:rPr>
          <w:rFonts w:hint="eastAsia" w:eastAsia="仿宋_GB2312" w:cs="仿宋_GB2312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锚定极端天气“早发现、早决断、早准备、早防范”目标，提升气象灾害应急响应联动能力。打造番禺区数字政府气象风险叫应平台，建立区、镇（街）、村（社区）三级双重叫应机制，推广“闪信”等强制触达技术，将气象防灾减灾纳入乡镇、街道等基层网格化管理体系，打通从监测预报预警到防灾行动的</w:t>
      </w:r>
      <w:r>
        <w:rPr>
          <w:rFonts w:hint="eastAsia" w:ascii="Times New Roman" w:hAnsi="Times New Roman" w:eastAsia="仿宋_GB2312" w:cs="仿宋_GB2312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“</w:t>
      </w:r>
      <w:r>
        <w:rPr>
          <w:rFonts w:hint="eastAsia" w:ascii="Times New Roman" w:hAnsi="Times New Roman" w:eastAsia="仿宋_GB2312" w:cs="仿宋_GB2312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最后一公里</w:t>
      </w:r>
      <w:r>
        <w:rPr>
          <w:rFonts w:hint="eastAsia" w:ascii="Times New Roman" w:hAnsi="Times New Roman" w:eastAsia="仿宋_GB2312" w:cs="仿宋_GB2312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”</w:t>
      </w:r>
      <w:r>
        <w:rPr>
          <w:rFonts w:hint="eastAsia" w:eastAsia="仿宋_GB2312" w:cs="仿宋_GB2312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，实现风险信息直达基层末梢。</w:t>
      </w:r>
    </w:p>
    <w:p w14:paraId="7D5A4AEF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构建现代化洪涝灾害防治体系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加快构建由测雨雷达、雨量站、水文站组成的“三道防线”，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推进“村村有气象（水文）自动气象站”建设，在2030年前新增布设站点不少于62套，有效补齐乡村气象灾害监测短板，筑牢农村气象灾害防御防线，提升基层暴雨、强对流等气象灾害的防御能力。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系统推进水库、堤防除险加固与水闸泵站升级改造，加快老旧排水管网更新改造，加强闸站联调联控体系建设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，全面提升排水防涝能力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。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完善涉水供用电设备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漏损监测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及自动断电装置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，实现洪涝、台风等极端灾害下涉水供电场景风险早预警、故障快处置。</w:t>
      </w:r>
    </w:p>
    <w:p w14:paraId="71C2C062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增强森林火灾综合防控能力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健全“林长制+”协同机制，构建“网格+护林员+智能监控”立体巡查体系。构建“空天地人”一体化林火监测网络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，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充分利用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无人机巡护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、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地面监控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和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人员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巡查等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多种巡护方式，打造立体森林防护体系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，实现火情智能识别与精准定位。</w:t>
      </w:r>
      <w:r>
        <w:rPr>
          <w:rFonts w:hint="eastAsia" w:eastAsia="仿宋_GB2312" w:cs="Times New Roman"/>
          <w:color w:val="auto"/>
          <w:sz w:val="32"/>
          <w:szCs w:val="40"/>
          <w:highlight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滴水岩森林公园、大夫山森林公园、大象岗森林公园</w:t>
      </w:r>
      <w:r>
        <w:rPr>
          <w:rFonts w:hint="eastAsia" w:eastAsia="仿宋_GB2312" w:cs="Times New Roman"/>
          <w:color w:val="auto"/>
          <w:sz w:val="32"/>
          <w:szCs w:val="40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的高风险点增设监控设备18套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消防水池8座，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提升森林火灾工程防范能力。</w:t>
      </w:r>
    </w:p>
    <w:p w14:paraId="4D64F0C4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强化地质灾害综合防控能力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聚焦区内软土等不良地质体发育区，开展城市地质安全专项精细化调查，有序推进区域地面塌陷、地面沉降调查评价。实施监测预警能力提升工程，布设边坡雷达、普适型监测设备等先进监测设施，完善监测预警体系，推动实现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点面结合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精准预警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建立健全“隐患点+风险区”综合防治体系。推进广州市海洋灾害综合防治体系国债项目建设，提升海洋灾害预警监测和应急处置能力。</w:t>
      </w:r>
    </w:p>
    <w:p w14:paraId="52A1D80C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提升地震灾害综合防治能力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完善地震应急预案体系，强化地震监测预警能力，健全预警信息“秒级推送”和多渠道发布体系。常态化开展地震应急演练，区级每年组织综合演练，镇街每季度开展避险疏散演练。推进地震预警终端建设，提高预警覆盖率。配合开展白坭—沙湾活动断层探查与地震危险性评价工作。</w:t>
      </w:r>
    </w:p>
    <w:p w14:paraId="0CBE6E80">
      <w:pPr>
        <w:pStyle w:val="3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highlight w:val="none"/>
          <w:shd w:val="clear" w:color="auto" w:fill="auto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Cs w:val="32"/>
          <w:lang w:val="en-US" w:eastAsia="zh-CN" w:bidi="ar"/>
        </w:rPr>
        <w:t xml:space="preserve">第四节 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highlight w:val="none"/>
          <w:lang w:bidi="ar"/>
        </w:rPr>
        <w:t>应急综合救援能力提升工程</w:t>
      </w:r>
    </w:p>
    <w:p w14:paraId="6886CC90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提升最小应急响应圈救援能力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健全最小应急响应圈三级联动机制，重点推进互救圈层建设，强化多元应急救援力量的深度融合与统一管理，确保全区任何点位发生灾害事故时三个圈层快速启动、梯次响应、高效处置。优化基层消防站点布局，加密超高层建筑区域小型消防站布点，补齐重点区域消火栓设施。深化应急管理信息化平台在基层应用，严格落实24小时应急值班制度，实现风险监测预警与指挥调度向基层延伸。</w:t>
      </w:r>
    </w:p>
    <w:p w14:paraId="5DBCA7CB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提升应急救援队伍实战能力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加强地质灾害救援、危化品救援、森林火灾救援等专业救援队伍建设，打造覆盖全区的攻坚救援力量体系。建立健全国家综合性消防救援队伍与基层应急救援力量、社会应急力量的常态化联训联演联战机制，持续推广“区统筹安排+队员上台讲课”常态化培训模式，提升协同联动与综合处置能力。完成全区所有镇街至少1个航空救援直升机临时起降点的选定与规范化建设，满足航空应急救援需求。</w:t>
      </w:r>
    </w:p>
    <w:p w14:paraId="678A4698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推进应急物资保障体系现代化建设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健全“政府实物储备+企业协议代储+社区前置储备”三级储备网络，确保在储应急物资品种齐全、数量合理、配送高效。依托“应急资源管理平台”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信息化系统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加强应急物资信息化监管。健全物资采购、轮换、报废等全流程管理制度，建立区救灾物资管理评价体系，实现储备效能可量化考核。强化应急物资保障队伍建设，开展储备企业全员安全培训。</w:t>
      </w:r>
    </w:p>
    <w:p w14:paraId="45E7A645">
      <w:pPr>
        <w:pStyle w:val="3"/>
        <w:keepNext w:val="0"/>
        <w:keepLines w:val="0"/>
        <w:widowControl/>
        <w:numPr>
          <w:ilvl w:val="0"/>
          <w:numId w:val="0"/>
        </w:numPr>
        <w:adjustRightInd/>
        <w:snapToGrid/>
        <w:spacing w:before="0" w:beforeLines="0" w:after="0" w:afterLines="0" w:line="560" w:lineRule="exact"/>
        <w:ind w:firstLine="0" w:firstLineChars="0"/>
        <w:jc w:val="center"/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highlight w:val="none"/>
          <w:shd w:val="clear" w:color="auto" w:fill="auto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Cs w:val="32"/>
          <w:lang w:val="en-US" w:eastAsia="zh-CN" w:bidi="ar"/>
        </w:rPr>
        <w:t xml:space="preserve">第五节 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Cs w:val="32"/>
          <w:highlight w:val="none"/>
          <w:lang w:bidi="ar"/>
        </w:rPr>
        <w:t>应急科普宣教能力提升工程</w:t>
      </w:r>
    </w:p>
    <w:p w14:paraId="5DF2FFA0">
      <w:pPr>
        <w:pStyle w:val="2"/>
        <w:numPr>
          <w:ilvl w:val="-1"/>
          <w:numId w:val="0"/>
        </w:numPr>
        <w:spacing w:beforeLines="0" w:afterLines="0" w:line="560" w:lineRule="exact"/>
        <w:ind w:firstLine="643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构建立体应急宣教体系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构建“线上+线下”深度融合的应急宣传模式。线上依托区级政务媒体等平台，运用动画、短视频、情景剧等可视化形式，推动应急知识从“单向宣传”向“双向互动”、从“泛化传播”向“精准触达”转变；线下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利用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公交、楼宇电梯公益广告和安全教育中心等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拓展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宣传阵地，将防灾减灾、道路交通、消防安全等知识融入市民日常生活场景。推广VR技术模拟火灾、地震等灾害场景，提升演练实效性。深化应急科普宣传“五进”工作，针对不同场景制定差异化宣教方案，组建宣讲队伍定期深入基层开展活动。紧盯电动自行车、出租屋、居民住宅等火灾易发场所，开展针对性消防科普宣传和提示警示。</w:t>
      </w:r>
    </w:p>
    <w:p w14:paraId="00BE4EF0">
      <w:pPr>
        <w:pStyle w:val="2"/>
        <w:numPr>
          <w:ilvl w:val="0"/>
          <w:numId w:val="0"/>
        </w:numPr>
        <w:ind w:firstLine="643"/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bidi="ar"/>
        </w:rPr>
        <w:t>构建精准应急培训体系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Cs w:val="32"/>
          <w:highlight w:val="none"/>
          <w:shd w:val="clear" w:color="auto" w:fill="FFFFFF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深化“线上+线下”融合的应急培训模式。</w:t>
      </w:r>
      <w:r>
        <w:rPr>
          <w:rFonts w:hint="eastAsia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val="en-US" w:eastAsia="zh-CN" w:bidi="ar"/>
        </w:rPr>
        <w:t>线上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Cs w:val="32"/>
          <w:highlight w:val="none"/>
          <w:shd w:val="clear" w:color="auto" w:fill="FFFFFF"/>
          <w:lang w:bidi="ar"/>
        </w:rPr>
        <w:t>拓展在线培训、考核评估与档案管理一体化服务，扩大非高危行业企业从业人员线上培训覆盖面；线下实施精准化分层培训，针对生产经营单位主要负责人、安全管理人员等关键岗位开展法规宣贯与技能实操面授，聚焦有限空间作业、危化品管理等事故预防重点难点领域开展专题专项培训，全面提升从业人员安全技能与应急处置能力。</w:t>
      </w:r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</w:p>
    <w:sectPr>
      <w:footerReference r:id="rId7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YaHe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SansCondensed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仿宋-GB2312">
    <w:altName w:val="微软雅黑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41FAC">
    <w:pPr>
      <w:pStyle w:val="1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DB53F">
    <w:pPr>
      <w:pStyle w:val="10"/>
      <w:tabs>
        <w:tab w:val="center" w:pos="4422"/>
        <w:tab w:val="clear" w:pos="4153"/>
      </w:tabs>
      <w:ind w:firstLine="360"/>
    </w:pPr>
    <w:r>
      <w:rPr>
        <w:rFonts w:hint="eastAsia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A09F5">
    <w:pPr>
      <w:pStyle w:val="10"/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269EA">
                          <w:pPr>
                            <w:pStyle w:val="10"/>
                          </w:pPr>
                          <w: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269EA">
                    <w:pPr>
                      <w:pStyle w:val="10"/>
                    </w:pPr>
                    <w: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539F33"/>
    <w:multiLevelType w:val="singleLevel"/>
    <w:tmpl w:val="58539F33"/>
    <w:lvl w:ilvl="0" w:tentative="0">
      <w:start w:val="1"/>
      <w:numFmt w:val="decimal"/>
      <w:pStyle w:val="5"/>
      <w:lvlText w:val="（%1）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2YzVmYzE5ZDBjMDRkNGVkNzU4OWIxNzRkZjBlMmUifQ=="/>
  </w:docVars>
  <w:rsids>
    <w:rsidRoot w:val="00172A27"/>
    <w:rsid w:val="0009149A"/>
    <w:rsid w:val="000C570A"/>
    <w:rsid w:val="000D1465"/>
    <w:rsid w:val="000D1CF8"/>
    <w:rsid w:val="000E28F5"/>
    <w:rsid w:val="000F5645"/>
    <w:rsid w:val="001570FF"/>
    <w:rsid w:val="00172A27"/>
    <w:rsid w:val="002235CA"/>
    <w:rsid w:val="002B247F"/>
    <w:rsid w:val="002B6923"/>
    <w:rsid w:val="002C4449"/>
    <w:rsid w:val="002C59DA"/>
    <w:rsid w:val="00311A5F"/>
    <w:rsid w:val="00327CB1"/>
    <w:rsid w:val="00384B9C"/>
    <w:rsid w:val="00387F85"/>
    <w:rsid w:val="00423672"/>
    <w:rsid w:val="00441793"/>
    <w:rsid w:val="00493D78"/>
    <w:rsid w:val="004B2B21"/>
    <w:rsid w:val="004C7986"/>
    <w:rsid w:val="004D4AEB"/>
    <w:rsid w:val="00531029"/>
    <w:rsid w:val="00563274"/>
    <w:rsid w:val="00575386"/>
    <w:rsid w:val="005D2854"/>
    <w:rsid w:val="00610597"/>
    <w:rsid w:val="00644B7F"/>
    <w:rsid w:val="00645991"/>
    <w:rsid w:val="00665BAD"/>
    <w:rsid w:val="006D4931"/>
    <w:rsid w:val="007007DA"/>
    <w:rsid w:val="00723BC9"/>
    <w:rsid w:val="0072687E"/>
    <w:rsid w:val="007371E3"/>
    <w:rsid w:val="00757B9E"/>
    <w:rsid w:val="00771B68"/>
    <w:rsid w:val="007756C4"/>
    <w:rsid w:val="0078143C"/>
    <w:rsid w:val="007C0F2D"/>
    <w:rsid w:val="007C2CDB"/>
    <w:rsid w:val="007E4CA5"/>
    <w:rsid w:val="00824069"/>
    <w:rsid w:val="00885B23"/>
    <w:rsid w:val="008D4EE8"/>
    <w:rsid w:val="008F127C"/>
    <w:rsid w:val="009269A2"/>
    <w:rsid w:val="00936276"/>
    <w:rsid w:val="009444C8"/>
    <w:rsid w:val="00953D9C"/>
    <w:rsid w:val="00973FB8"/>
    <w:rsid w:val="00975D66"/>
    <w:rsid w:val="009808EC"/>
    <w:rsid w:val="00A81D22"/>
    <w:rsid w:val="00AD558A"/>
    <w:rsid w:val="00AD7338"/>
    <w:rsid w:val="00AE30B0"/>
    <w:rsid w:val="00B0507A"/>
    <w:rsid w:val="00B06E28"/>
    <w:rsid w:val="00B13186"/>
    <w:rsid w:val="00B154D2"/>
    <w:rsid w:val="00B52690"/>
    <w:rsid w:val="00B701B7"/>
    <w:rsid w:val="00B93F2F"/>
    <w:rsid w:val="00BA0350"/>
    <w:rsid w:val="00BA102B"/>
    <w:rsid w:val="00BC7866"/>
    <w:rsid w:val="00C30909"/>
    <w:rsid w:val="00C36B5B"/>
    <w:rsid w:val="00C528D4"/>
    <w:rsid w:val="00CC340A"/>
    <w:rsid w:val="00CD79DA"/>
    <w:rsid w:val="00CE1946"/>
    <w:rsid w:val="00CE2ADA"/>
    <w:rsid w:val="00D24FF0"/>
    <w:rsid w:val="00D26D9F"/>
    <w:rsid w:val="00DF3269"/>
    <w:rsid w:val="00E50BDB"/>
    <w:rsid w:val="00E60A9C"/>
    <w:rsid w:val="00E85FD0"/>
    <w:rsid w:val="00F05477"/>
    <w:rsid w:val="00F301E9"/>
    <w:rsid w:val="00FC083D"/>
    <w:rsid w:val="0100390C"/>
    <w:rsid w:val="010351AA"/>
    <w:rsid w:val="010A6538"/>
    <w:rsid w:val="010D6029"/>
    <w:rsid w:val="01113D6B"/>
    <w:rsid w:val="01141165"/>
    <w:rsid w:val="01170C55"/>
    <w:rsid w:val="011B302A"/>
    <w:rsid w:val="012313A8"/>
    <w:rsid w:val="012670EA"/>
    <w:rsid w:val="01275B88"/>
    <w:rsid w:val="01286207"/>
    <w:rsid w:val="012D2227"/>
    <w:rsid w:val="012E3F13"/>
    <w:rsid w:val="0133354C"/>
    <w:rsid w:val="01347A59"/>
    <w:rsid w:val="0136732D"/>
    <w:rsid w:val="013712F7"/>
    <w:rsid w:val="014527E0"/>
    <w:rsid w:val="014632E9"/>
    <w:rsid w:val="014A2DD9"/>
    <w:rsid w:val="014D0B1B"/>
    <w:rsid w:val="015D6F00"/>
    <w:rsid w:val="01610122"/>
    <w:rsid w:val="016245C6"/>
    <w:rsid w:val="01663B88"/>
    <w:rsid w:val="016E2F6B"/>
    <w:rsid w:val="016F430C"/>
    <w:rsid w:val="01710365"/>
    <w:rsid w:val="01714809"/>
    <w:rsid w:val="01785B98"/>
    <w:rsid w:val="017B11E4"/>
    <w:rsid w:val="017C6D0A"/>
    <w:rsid w:val="017E0CD4"/>
    <w:rsid w:val="018067FB"/>
    <w:rsid w:val="01867627"/>
    <w:rsid w:val="01875DDB"/>
    <w:rsid w:val="018A1427"/>
    <w:rsid w:val="018E53BB"/>
    <w:rsid w:val="0192652E"/>
    <w:rsid w:val="01944054"/>
    <w:rsid w:val="01953EFD"/>
    <w:rsid w:val="019B3634"/>
    <w:rsid w:val="01A06E9D"/>
    <w:rsid w:val="01A3073B"/>
    <w:rsid w:val="01A544B3"/>
    <w:rsid w:val="01B30943"/>
    <w:rsid w:val="01B66460"/>
    <w:rsid w:val="01B82438"/>
    <w:rsid w:val="01BA61B0"/>
    <w:rsid w:val="01BB644D"/>
    <w:rsid w:val="01BF37C7"/>
    <w:rsid w:val="01C901A1"/>
    <w:rsid w:val="01CC1A40"/>
    <w:rsid w:val="01CC5EE4"/>
    <w:rsid w:val="01CD7566"/>
    <w:rsid w:val="01D31020"/>
    <w:rsid w:val="01D46B46"/>
    <w:rsid w:val="01D803E5"/>
    <w:rsid w:val="01D8357C"/>
    <w:rsid w:val="01DD1E9F"/>
    <w:rsid w:val="01E0373D"/>
    <w:rsid w:val="01E23011"/>
    <w:rsid w:val="01E4322D"/>
    <w:rsid w:val="01E50D53"/>
    <w:rsid w:val="01E925F2"/>
    <w:rsid w:val="01EA0118"/>
    <w:rsid w:val="01F64D0F"/>
    <w:rsid w:val="01FC225B"/>
    <w:rsid w:val="01FD4C7C"/>
    <w:rsid w:val="0200793B"/>
    <w:rsid w:val="0204567E"/>
    <w:rsid w:val="020617E0"/>
    <w:rsid w:val="0206306B"/>
    <w:rsid w:val="02117D9A"/>
    <w:rsid w:val="0213345C"/>
    <w:rsid w:val="021B4775"/>
    <w:rsid w:val="02203B3A"/>
    <w:rsid w:val="0227136C"/>
    <w:rsid w:val="022C24DE"/>
    <w:rsid w:val="022C6982"/>
    <w:rsid w:val="022E44A8"/>
    <w:rsid w:val="0230107C"/>
    <w:rsid w:val="02394F34"/>
    <w:rsid w:val="023C1BB9"/>
    <w:rsid w:val="02415BC9"/>
    <w:rsid w:val="02427549"/>
    <w:rsid w:val="024606F4"/>
    <w:rsid w:val="02493090"/>
    <w:rsid w:val="024F3D6E"/>
    <w:rsid w:val="0256755B"/>
    <w:rsid w:val="025C7268"/>
    <w:rsid w:val="026954E1"/>
    <w:rsid w:val="026B3007"/>
    <w:rsid w:val="026B4191"/>
    <w:rsid w:val="02726801"/>
    <w:rsid w:val="02785724"/>
    <w:rsid w:val="027F6AB2"/>
    <w:rsid w:val="0284056C"/>
    <w:rsid w:val="0285386B"/>
    <w:rsid w:val="02866093"/>
    <w:rsid w:val="02867E41"/>
    <w:rsid w:val="028D7421"/>
    <w:rsid w:val="028E13EB"/>
    <w:rsid w:val="0293255D"/>
    <w:rsid w:val="029A5C54"/>
    <w:rsid w:val="029B100A"/>
    <w:rsid w:val="029F53A6"/>
    <w:rsid w:val="02A1111E"/>
    <w:rsid w:val="02A255CF"/>
    <w:rsid w:val="02A46519"/>
    <w:rsid w:val="02AC5A72"/>
    <w:rsid w:val="02B55949"/>
    <w:rsid w:val="02B56978"/>
    <w:rsid w:val="02B770BE"/>
    <w:rsid w:val="02BA5D3C"/>
    <w:rsid w:val="02BB116A"/>
    <w:rsid w:val="02BF77F6"/>
    <w:rsid w:val="02C46BBB"/>
    <w:rsid w:val="02C728F6"/>
    <w:rsid w:val="02D0314B"/>
    <w:rsid w:val="02D1671C"/>
    <w:rsid w:val="02D958E4"/>
    <w:rsid w:val="02DA63DE"/>
    <w:rsid w:val="02DE46D4"/>
    <w:rsid w:val="02DF72C9"/>
    <w:rsid w:val="02E96621"/>
    <w:rsid w:val="02EE59E6"/>
    <w:rsid w:val="030054FC"/>
    <w:rsid w:val="03015719"/>
    <w:rsid w:val="030408FC"/>
    <w:rsid w:val="03084CFA"/>
    <w:rsid w:val="030A0A72"/>
    <w:rsid w:val="030D0562"/>
    <w:rsid w:val="030F42DA"/>
    <w:rsid w:val="0314369E"/>
    <w:rsid w:val="03196F07"/>
    <w:rsid w:val="0321400D"/>
    <w:rsid w:val="03215DBB"/>
    <w:rsid w:val="032903E2"/>
    <w:rsid w:val="03321D76"/>
    <w:rsid w:val="0337738D"/>
    <w:rsid w:val="033C49A3"/>
    <w:rsid w:val="03411FB9"/>
    <w:rsid w:val="03451AAA"/>
    <w:rsid w:val="034A3564"/>
    <w:rsid w:val="034D6BB0"/>
    <w:rsid w:val="034E3E75"/>
    <w:rsid w:val="034F2928"/>
    <w:rsid w:val="035241C7"/>
    <w:rsid w:val="03595555"/>
    <w:rsid w:val="035E0DBD"/>
    <w:rsid w:val="035E3ECF"/>
    <w:rsid w:val="035E4919"/>
    <w:rsid w:val="036050B1"/>
    <w:rsid w:val="03642993"/>
    <w:rsid w:val="03653EFA"/>
    <w:rsid w:val="03655CA8"/>
    <w:rsid w:val="03667C72"/>
    <w:rsid w:val="03680AC9"/>
    <w:rsid w:val="03692931"/>
    <w:rsid w:val="036B5288"/>
    <w:rsid w:val="0374413D"/>
    <w:rsid w:val="03762F3D"/>
    <w:rsid w:val="03766107"/>
    <w:rsid w:val="037B196F"/>
    <w:rsid w:val="03802AE2"/>
    <w:rsid w:val="0385459C"/>
    <w:rsid w:val="03896C4E"/>
    <w:rsid w:val="03942A31"/>
    <w:rsid w:val="039D18E6"/>
    <w:rsid w:val="03A72764"/>
    <w:rsid w:val="03A74512"/>
    <w:rsid w:val="03AA3D94"/>
    <w:rsid w:val="03AC1B29"/>
    <w:rsid w:val="03AD764F"/>
    <w:rsid w:val="03AF33C1"/>
    <w:rsid w:val="03AF659A"/>
    <w:rsid w:val="03B10EED"/>
    <w:rsid w:val="03B86720"/>
    <w:rsid w:val="03B95FF4"/>
    <w:rsid w:val="03BA486E"/>
    <w:rsid w:val="03BE7AAE"/>
    <w:rsid w:val="03C03826"/>
    <w:rsid w:val="03C055D4"/>
    <w:rsid w:val="03C350C4"/>
    <w:rsid w:val="03C36E72"/>
    <w:rsid w:val="03C52BEB"/>
    <w:rsid w:val="03C70841"/>
    <w:rsid w:val="03CA1FAF"/>
    <w:rsid w:val="03D54FA8"/>
    <w:rsid w:val="03D80B70"/>
    <w:rsid w:val="03D8291E"/>
    <w:rsid w:val="03DF1EFE"/>
    <w:rsid w:val="03E2379C"/>
    <w:rsid w:val="03E5328D"/>
    <w:rsid w:val="03ED3E80"/>
    <w:rsid w:val="03EF7C67"/>
    <w:rsid w:val="03F0104A"/>
    <w:rsid w:val="03F359AA"/>
    <w:rsid w:val="03F37758"/>
    <w:rsid w:val="03F62DA4"/>
    <w:rsid w:val="03FB485E"/>
    <w:rsid w:val="04016D7B"/>
    <w:rsid w:val="0404728D"/>
    <w:rsid w:val="0405748B"/>
    <w:rsid w:val="04057615"/>
    <w:rsid w:val="040A2CF3"/>
    <w:rsid w:val="040D00EE"/>
    <w:rsid w:val="040F3E66"/>
    <w:rsid w:val="04130446"/>
    <w:rsid w:val="04133A8F"/>
    <w:rsid w:val="041813EF"/>
    <w:rsid w:val="042774DD"/>
    <w:rsid w:val="04294F27"/>
    <w:rsid w:val="042C0EBC"/>
    <w:rsid w:val="042C4A18"/>
    <w:rsid w:val="042C6499"/>
    <w:rsid w:val="043164D2"/>
    <w:rsid w:val="04333FF8"/>
    <w:rsid w:val="043E458D"/>
    <w:rsid w:val="044A30F0"/>
    <w:rsid w:val="04561A95"/>
    <w:rsid w:val="04575F38"/>
    <w:rsid w:val="04620439"/>
    <w:rsid w:val="0462668B"/>
    <w:rsid w:val="04675A50"/>
    <w:rsid w:val="04702B56"/>
    <w:rsid w:val="047E1055"/>
    <w:rsid w:val="047F0FEB"/>
    <w:rsid w:val="0482288A"/>
    <w:rsid w:val="04826D2E"/>
    <w:rsid w:val="04856D76"/>
    <w:rsid w:val="04877EA0"/>
    <w:rsid w:val="0488199C"/>
    <w:rsid w:val="048B27AE"/>
    <w:rsid w:val="048D195A"/>
    <w:rsid w:val="04974587"/>
    <w:rsid w:val="049802FF"/>
    <w:rsid w:val="049A551A"/>
    <w:rsid w:val="049C7DEF"/>
    <w:rsid w:val="04A46CA4"/>
    <w:rsid w:val="04A62A1C"/>
    <w:rsid w:val="04AB0032"/>
    <w:rsid w:val="04AC7907"/>
    <w:rsid w:val="04AE7B23"/>
    <w:rsid w:val="04B05649"/>
    <w:rsid w:val="04B70785"/>
    <w:rsid w:val="04BF3ADE"/>
    <w:rsid w:val="04C133B2"/>
    <w:rsid w:val="04C602E0"/>
    <w:rsid w:val="04C904B8"/>
    <w:rsid w:val="04CD7FA9"/>
    <w:rsid w:val="04DA0918"/>
    <w:rsid w:val="04DD3F64"/>
    <w:rsid w:val="04E11CA6"/>
    <w:rsid w:val="04E2157A"/>
    <w:rsid w:val="04E452F2"/>
    <w:rsid w:val="04E86B91"/>
    <w:rsid w:val="04E90B5B"/>
    <w:rsid w:val="04EA727A"/>
    <w:rsid w:val="04EB6681"/>
    <w:rsid w:val="04EE7F1F"/>
    <w:rsid w:val="04F06F23"/>
    <w:rsid w:val="04F62134"/>
    <w:rsid w:val="04F82B4C"/>
    <w:rsid w:val="05081B66"/>
    <w:rsid w:val="05092FAB"/>
    <w:rsid w:val="050E411D"/>
    <w:rsid w:val="050F6A1B"/>
    <w:rsid w:val="051060E7"/>
    <w:rsid w:val="05143E2A"/>
    <w:rsid w:val="05184F9C"/>
    <w:rsid w:val="051D61F8"/>
    <w:rsid w:val="051E25B2"/>
    <w:rsid w:val="051F4D05"/>
    <w:rsid w:val="05243941"/>
    <w:rsid w:val="052F2A11"/>
    <w:rsid w:val="053022E6"/>
    <w:rsid w:val="053508BF"/>
    <w:rsid w:val="053A3164"/>
    <w:rsid w:val="05467D5B"/>
    <w:rsid w:val="054B5371"/>
    <w:rsid w:val="054D2E98"/>
    <w:rsid w:val="05575AC4"/>
    <w:rsid w:val="055C30DB"/>
    <w:rsid w:val="05600E1D"/>
    <w:rsid w:val="056A1C9B"/>
    <w:rsid w:val="056D52E8"/>
    <w:rsid w:val="057167C3"/>
    <w:rsid w:val="05773987"/>
    <w:rsid w:val="057A17B3"/>
    <w:rsid w:val="057E74F5"/>
    <w:rsid w:val="05832D5D"/>
    <w:rsid w:val="05891259"/>
    <w:rsid w:val="05940AC6"/>
    <w:rsid w:val="05946D18"/>
    <w:rsid w:val="059565ED"/>
    <w:rsid w:val="059960DD"/>
    <w:rsid w:val="059B00A7"/>
    <w:rsid w:val="059C32C2"/>
    <w:rsid w:val="059E7B97"/>
    <w:rsid w:val="05A607FA"/>
    <w:rsid w:val="05AC11C8"/>
    <w:rsid w:val="05B8696F"/>
    <w:rsid w:val="05BE1FE7"/>
    <w:rsid w:val="05BE5B43"/>
    <w:rsid w:val="05C43CE0"/>
    <w:rsid w:val="05C4768B"/>
    <w:rsid w:val="05C56ED2"/>
    <w:rsid w:val="05C81B99"/>
    <w:rsid w:val="05C94E61"/>
    <w:rsid w:val="05CD3FD8"/>
    <w:rsid w:val="05CF1AFF"/>
    <w:rsid w:val="05D215EF"/>
    <w:rsid w:val="05D47115"/>
    <w:rsid w:val="05E82BC0"/>
    <w:rsid w:val="05EA06E6"/>
    <w:rsid w:val="05EF3B59"/>
    <w:rsid w:val="05F04939"/>
    <w:rsid w:val="05F257ED"/>
    <w:rsid w:val="05F41565"/>
    <w:rsid w:val="05F76F9A"/>
    <w:rsid w:val="05F9301F"/>
    <w:rsid w:val="05FA265C"/>
    <w:rsid w:val="060914B4"/>
    <w:rsid w:val="06093262"/>
    <w:rsid w:val="060A6FDB"/>
    <w:rsid w:val="060F69F6"/>
    <w:rsid w:val="061351B8"/>
    <w:rsid w:val="061439B5"/>
    <w:rsid w:val="0614701B"/>
    <w:rsid w:val="0616597F"/>
    <w:rsid w:val="0619721E"/>
    <w:rsid w:val="061A5470"/>
    <w:rsid w:val="062C51A3"/>
    <w:rsid w:val="062F259D"/>
    <w:rsid w:val="063127B9"/>
    <w:rsid w:val="063353F5"/>
    <w:rsid w:val="06336531"/>
    <w:rsid w:val="063876A4"/>
    <w:rsid w:val="063D2F0C"/>
    <w:rsid w:val="064668EB"/>
    <w:rsid w:val="0648625E"/>
    <w:rsid w:val="064A5629"/>
    <w:rsid w:val="06500E91"/>
    <w:rsid w:val="06501167"/>
    <w:rsid w:val="06542435"/>
    <w:rsid w:val="065564A8"/>
    <w:rsid w:val="06563FCE"/>
    <w:rsid w:val="065E601D"/>
    <w:rsid w:val="066606B5"/>
    <w:rsid w:val="066761DB"/>
    <w:rsid w:val="06677F89"/>
    <w:rsid w:val="066A0F46"/>
    <w:rsid w:val="06712BB6"/>
    <w:rsid w:val="0671705A"/>
    <w:rsid w:val="067601CC"/>
    <w:rsid w:val="06764670"/>
    <w:rsid w:val="06782196"/>
    <w:rsid w:val="067B57E2"/>
    <w:rsid w:val="067F1777"/>
    <w:rsid w:val="06840B3B"/>
    <w:rsid w:val="068B1EC9"/>
    <w:rsid w:val="068C79F0"/>
    <w:rsid w:val="068F69D2"/>
    <w:rsid w:val="06902FCE"/>
    <w:rsid w:val="06923ADF"/>
    <w:rsid w:val="06930F72"/>
    <w:rsid w:val="069A035E"/>
    <w:rsid w:val="069A65B0"/>
    <w:rsid w:val="069C2CF0"/>
    <w:rsid w:val="06A73953"/>
    <w:rsid w:val="06AE5EA6"/>
    <w:rsid w:val="06B331CE"/>
    <w:rsid w:val="06B52FC6"/>
    <w:rsid w:val="06B70F10"/>
    <w:rsid w:val="06BF1B73"/>
    <w:rsid w:val="06BF6017"/>
    <w:rsid w:val="06C07699"/>
    <w:rsid w:val="06C13B3D"/>
    <w:rsid w:val="06C278B5"/>
    <w:rsid w:val="06C7385B"/>
    <w:rsid w:val="06CA66F9"/>
    <w:rsid w:val="06CB0518"/>
    <w:rsid w:val="06D01FD2"/>
    <w:rsid w:val="06D21893"/>
    <w:rsid w:val="06D52774"/>
    <w:rsid w:val="06D52B3A"/>
    <w:rsid w:val="06DD024B"/>
    <w:rsid w:val="06E25862"/>
    <w:rsid w:val="06E4782C"/>
    <w:rsid w:val="06EC048E"/>
    <w:rsid w:val="06ED110A"/>
    <w:rsid w:val="06F832D7"/>
    <w:rsid w:val="06FC2DC7"/>
    <w:rsid w:val="070103DE"/>
    <w:rsid w:val="07013F3A"/>
    <w:rsid w:val="07036164"/>
    <w:rsid w:val="070457D8"/>
    <w:rsid w:val="070752C8"/>
    <w:rsid w:val="070D6D82"/>
    <w:rsid w:val="070E1671"/>
    <w:rsid w:val="07155C37"/>
    <w:rsid w:val="07161538"/>
    <w:rsid w:val="07175632"/>
    <w:rsid w:val="0722584D"/>
    <w:rsid w:val="07302A71"/>
    <w:rsid w:val="07320597"/>
    <w:rsid w:val="073C1416"/>
    <w:rsid w:val="07442078"/>
    <w:rsid w:val="074B1659"/>
    <w:rsid w:val="074D717F"/>
    <w:rsid w:val="0753050D"/>
    <w:rsid w:val="075475E5"/>
    <w:rsid w:val="07554285"/>
    <w:rsid w:val="075A7AEE"/>
    <w:rsid w:val="075B5D40"/>
    <w:rsid w:val="075C73C2"/>
    <w:rsid w:val="07630750"/>
    <w:rsid w:val="07660241"/>
    <w:rsid w:val="076745CB"/>
    <w:rsid w:val="076D05BF"/>
    <w:rsid w:val="07702901"/>
    <w:rsid w:val="077211C3"/>
    <w:rsid w:val="07740BAF"/>
    <w:rsid w:val="077566D6"/>
    <w:rsid w:val="077A74A0"/>
    <w:rsid w:val="07837045"/>
    <w:rsid w:val="07885E02"/>
    <w:rsid w:val="079C1EB4"/>
    <w:rsid w:val="079E5C2C"/>
    <w:rsid w:val="079E79DA"/>
    <w:rsid w:val="07A33243"/>
    <w:rsid w:val="07A56FBB"/>
    <w:rsid w:val="07AA637F"/>
    <w:rsid w:val="07AB0349"/>
    <w:rsid w:val="07AB20F7"/>
    <w:rsid w:val="07AD40C1"/>
    <w:rsid w:val="07AE561F"/>
    <w:rsid w:val="07AF6AAF"/>
    <w:rsid w:val="07B40FAC"/>
    <w:rsid w:val="07BC60B3"/>
    <w:rsid w:val="07C80EFB"/>
    <w:rsid w:val="07C82CA9"/>
    <w:rsid w:val="07CD02C0"/>
    <w:rsid w:val="07D478A0"/>
    <w:rsid w:val="07D7113E"/>
    <w:rsid w:val="07D77390"/>
    <w:rsid w:val="07DB0C2F"/>
    <w:rsid w:val="07EE2AB2"/>
    <w:rsid w:val="07EF49DE"/>
    <w:rsid w:val="07F27672"/>
    <w:rsid w:val="07F41CF0"/>
    <w:rsid w:val="07F752A5"/>
    <w:rsid w:val="07FD1117"/>
    <w:rsid w:val="0802440D"/>
    <w:rsid w:val="08055CAB"/>
    <w:rsid w:val="0808754A"/>
    <w:rsid w:val="080D690E"/>
    <w:rsid w:val="080F08D8"/>
    <w:rsid w:val="08161C67"/>
    <w:rsid w:val="0817778D"/>
    <w:rsid w:val="08193505"/>
    <w:rsid w:val="081E0B1B"/>
    <w:rsid w:val="081F3D6C"/>
    <w:rsid w:val="08253C58"/>
    <w:rsid w:val="08275C22"/>
    <w:rsid w:val="08281449"/>
    <w:rsid w:val="082A5712"/>
    <w:rsid w:val="082D6AB5"/>
    <w:rsid w:val="08314FE5"/>
    <w:rsid w:val="083215D5"/>
    <w:rsid w:val="08381BDD"/>
    <w:rsid w:val="08397703"/>
    <w:rsid w:val="08400A92"/>
    <w:rsid w:val="08485B98"/>
    <w:rsid w:val="08514A4D"/>
    <w:rsid w:val="08536A17"/>
    <w:rsid w:val="0865674A"/>
    <w:rsid w:val="086C1887"/>
    <w:rsid w:val="0874698D"/>
    <w:rsid w:val="087D5842"/>
    <w:rsid w:val="08856721"/>
    <w:rsid w:val="08876B0D"/>
    <w:rsid w:val="089112ED"/>
    <w:rsid w:val="08952097"/>
    <w:rsid w:val="08980644"/>
    <w:rsid w:val="0898267C"/>
    <w:rsid w:val="089F1C5C"/>
    <w:rsid w:val="08A41020"/>
    <w:rsid w:val="08AC4379"/>
    <w:rsid w:val="08AE6343"/>
    <w:rsid w:val="08B03E69"/>
    <w:rsid w:val="08B1373D"/>
    <w:rsid w:val="08BD0334"/>
    <w:rsid w:val="08C90A87"/>
    <w:rsid w:val="08CF1E16"/>
    <w:rsid w:val="08E92EA7"/>
    <w:rsid w:val="08E9737B"/>
    <w:rsid w:val="08EE4992"/>
    <w:rsid w:val="08F7127C"/>
    <w:rsid w:val="08F95FE0"/>
    <w:rsid w:val="08FC70AE"/>
    <w:rsid w:val="08FE60B1"/>
    <w:rsid w:val="08FF6B9F"/>
    <w:rsid w:val="09063A89"/>
    <w:rsid w:val="090A4235"/>
    <w:rsid w:val="091475F6"/>
    <w:rsid w:val="09167A44"/>
    <w:rsid w:val="091B505B"/>
    <w:rsid w:val="09271C52"/>
    <w:rsid w:val="092C1016"/>
    <w:rsid w:val="092E1232"/>
    <w:rsid w:val="093920B1"/>
    <w:rsid w:val="093B131A"/>
    <w:rsid w:val="093D1475"/>
    <w:rsid w:val="093D20B4"/>
    <w:rsid w:val="094D790A"/>
    <w:rsid w:val="09532A47"/>
    <w:rsid w:val="0961168C"/>
    <w:rsid w:val="096609CC"/>
    <w:rsid w:val="0966277A"/>
    <w:rsid w:val="09683BE0"/>
    <w:rsid w:val="09694018"/>
    <w:rsid w:val="096A4B81"/>
    <w:rsid w:val="097529BD"/>
    <w:rsid w:val="097A7288"/>
    <w:rsid w:val="097A7FD3"/>
    <w:rsid w:val="09812927"/>
    <w:rsid w:val="098156CC"/>
    <w:rsid w:val="098D5F59"/>
    <w:rsid w:val="098D6368"/>
    <w:rsid w:val="098E3A7F"/>
    <w:rsid w:val="099955DF"/>
    <w:rsid w:val="099C1AA7"/>
    <w:rsid w:val="09A6701A"/>
    <w:rsid w:val="09B07E99"/>
    <w:rsid w:val="09B23C11"/>
    <w:rsid w:val="09BB74F4"/>
    <w:rsid w:val="09BC7646"/>
    <w:rsid w:val="09C000DC"/>
    <w:rsid w:val="09C86F91"/>
    <w:rsid w:val="09CD45A7"/>
    <w:rsid w:val="09D41DD9"/>
    <w:rsid w:val="09D92C37"/>
    <w:rsid w:val="09DA6758"/>
    <w:rsid w:val="09DA6CC4"/>
    <w:rsid w:val="09DC47EA"/>
    <w:rsid w:val="09E813E1"/>
    <w:rsid w:val="09EA6F07"/>
    <w:rsid w:val="09F00295"/>
    <w:rsid w:val="09F4422A"/>
    <w:rsid w:val="09F558AC"/>
    <w:rsid w:val="09FE0C04"/>
    <w:rsid w:val="0A0D7099"/>
    <w:rsid w:val="0A0F696E"/>
    <w:rsid w:val="0A1D552E"/>
    <w:rsid w:val="0A200B7B"/>
    <w:rsid w:val="0A206DCD"/>
    <w:rsid w:val="0A2166A1"/>
    <w:rsid w:val="0A247391"/>
    <w:rsid w:val="0A2543E3"/>
    <w:rsid w:val="0A2B5735"/>
    <w:rsid w:val="0A350F88"/>
    <w:rsid w:val="0A3665F0"/>
    <w:rsid w:val="0A381721"/>
    <w:rsid w:val="0A405407"/>
    <w:rsid w:val="0A430D0D"/>
    <w:rsid w:val="0A4800D1"/>
    <w:rsid w:val="0A4F73C1"/>
    <w:rsid w:val="0A540824"/>
    <w:rsid w:val="0A544CC8"/>
    <w:rsid w:val="0A5566CA"/>
    <w:rsid w:val="0A570314"/>
    <w:rsid w:val="0A577EA6"/>
    <w:rsid w:val="0A656ED5"/>
    <w:rsid w:val="0A690774"/>
    <w:rsid w:val="0A6C3DC0"/>
    <w:rsid w:val="0A7050E7"/>
    <w:rsid w:val="0A726EFC"/>
    <w:rsid w:val="0A736745"/>
    <w:rsid w:val="0A767E04"/>
    <w:rsid w:val="0A7D7D7B"/>
    <w:rsid w:val="0A856C30"/>
    <w:rsid w:val="0A876E4C"/>
    <w:rsid w:val="0A892BC4"/>
    <w:rsid w:val="0A894972"/>
    <w:rsid w:val="0A8C4462"/>
    <w:rsid w:val="0A8E1F88"/>
    <w:rsid w:val="0A8F3F52"/>
    <w:rsid w:val="0A96708F"/>
    <w:rsid w:val="0A99092D"/>
    <w:rsid w:val="0AA7304A"/>
    <w:rsid w:val="0AA96DC2"/>
    <w:rsid w:val="0AA9774E"/>
    <w:rsid w:val="0AB17244"/>
    <w:rsid w:val="0AB319EF"/>
    <w:rsid w:val="0AC05EBA"/>
    <w:rsid w:val="0AC37758"/>
    <w:rsid w:val="0AC46F27"/>
    <w:rsid w:val="0AC6716C"/>
    <w:rsid w:val="0ACC2AB1"/>
    <w:rsid w:val="0ACE05D7"/>
    <w:rsid w:val="0AD41965"/>
    <w:rsid w:val="0AD81455"/>
    <w:rsid w:val="0ADB0F46"/>
    <w:rsid w:val="0ADF27E4"/>
    <w:rsid w:val="0AE147AE"/>
    <w:rsid w:val="0AE24082"/>
    <w:rsid w:val="0AE41BA8"/>
    <w:rsid w:val="0AE514AE"/>
    <w:rsid w:val="0AE61DC4"/>
    <w:rsid w:val="0AE93662"/>
    <w:rsid w:val="0AEE6ECB"/>
    <w:rsid w:val="0AF85654"/>
    <w:rsid w:val="0AF946D6"/>
    <w:rsid w:val="0AFA13CC"/>
    <w:rsid w:val="0AFF6B44"/>
    <w:rsid w:val="0B02492D"/>
    <w:rsid w:val="0B037342"/>
    <w:rsid w:val="0B077F8D"/>
    <w:rsid w:val="0B0C10FF"/>
    <w:rsid w:val="0B0D6B6A"/>
    <w:rsid w:val="0B0F68FC"/>
    <w:rsid w:val="0B106E41"/>
    <w:rsid w:val="0B107D8C"/>
    <w:rsid w:val="0B13670D"/>
    <w:rsid w:val="0B154457"/>
    <w:rsid w:val="0B1A1A6E"/>
    <w:rsid w:val="0B21432E"/>
    <w:rsid w:val="0B2B3C7B"/>
    <w:rsid w:val="0B323126"/>
    <w:rsid w:val="0B3348DE"/>
    <w:rsid w:val="0B380D56"/>
    <w:rsid w:val="0B381EF4"/>
    <w:rsid w:val="0B41524D"/>
    <w:rsid w:val="0B470389"/>
    <w:rsid w:val="0B4E1427"/>
    <w:rsid w:val="0B4E5BBB"/>
    <w:rsid w:val="0B574F31"/>
    <w:rsid w:val="0B5F3DC4"/>
    <w:rsid w:val="0B696551"/>
    <w:rsid w:val="0B753148"/>
    <w:rsid w:val="0B7A075E"/>
    <w:rsid w:val="0B7C0033"/>
    <w:rsid w:val="0B7F5716"/>
    <w:rsid w:val="0B7F7B23"/>
    <w:rsid w:val="0B81389B"/>
    <w:rsid w:val="0B837613"/>
    <w:rsid w:val="0B867103"/>
    <w:rsid w:val="0B8769D7"/>
    <w:rsid w:val="0B892750"/>
    <w:rsid w:val="0B8B296C"/>
    <w:rsid w:val="0B8B732B"/>
    <w:rsid w:val="0B903ADE"/>
    <w:rsid w:val="0B9A37D4"/>
    <w:rsid w:val="0B9F3D21"/>
    <w:rsid w:val="0BA80E28"/>
    <w:rsid w:val="0BAB0918"/>
    <w:rsid w:val="0BAB1E8A"/>
    <w:rsid w:val="0BAB6B6A"/>
    <w:rsid w:val="0BB21CA6"/>
    <w:rsid w:val="0BB2322C"/>
    <w:rsid w:val="0BB53545"/>
    <w:rsid w:val="0BC115FE"/>
    <w:rsid w:val="0BC35C62"/>
    <w:rsid w:val="0BC639A4"/>
    <w:rsid w:val="0BCD6AE0"/>
    <w:rsid w:val="0BD75BB1"/>
    <w:rsid w:val="0BDE6F3F"/>
    <w:rsid w:val="0BE300B2"/>
    <w:rsid w:val="0BE43E2A"/>
    <w:rsid w:val="0BE45BD8"/>
    <w:rsid w:val="0BE46C14"/>
    <w:rsid w:val="0BE856C8"/>
    <w:rsid w:val="0BEB51B8"/>
    <w:rsid w:val="0BEE1523"/>
    <w:rsid w:val="0BEF4CA9"/>
    <w:rsid w:val="0BEF5834"/>
    <w:rsid w:val="0BF26547"/>
    <w:rsid w:val="0BF4406D"/>
    <w:rsid w:val="0BF4422B"/>
    <w:rsid w:val="0BF7590B"/>
    <w:rsid w:val="0BFC73C5"/>
    <w:rsid w:val="0BFE313E"/>
    <w:rsid w:val="0BFF2A12"/>
    <w:rsid w:val="0C061FF2"/>
    <w:rsid w:val="0C0C6656"/>
    <w:rsid w:val="0C0F534B"/>
    <w:rsid w:val="0C193AD3"/>
    <w:rsid w:val="0C2B1A59"/>
    <w:rsid w:val="0C2C7CAB"/>
    <w:rsid w:val="0C33430F"/>
    <w:rsid w:val="0C3404D3"/>
    <w:rsid w:val="0C3923C8"/>
    <w:rsid w:val="0C3A1606"/>
    <w:rsid w:val="0C3C5A14"/>
    <w:rsid w:val="0C3F71B1"/>
    <w:rsid w:val="0C4274CE"/>
    <w:rsid w:val="0C4A5EA0"/>
    <w:rsid w:val="0C4F1BEB"/>
    <w:rsid w:val="0C4F3999"/>
    <w:rsid w:val="0C521877"/>
    <w:rsid w:val="0C525237"/>
    <w:rsid w:val="0C56244D"/>
    <w:rsid w:val="0C5745FC"/>
    <w:rsid w:val="0C5965C6"/>
    <w:rsid w:val="0C5D60B6"/>
    <w:rsid w:val="0C6531BD"/>
    <w:rsid w:val="0C6D6059"/>
    <w:rsid w:val="0C786AA5"/>
    <w:rsid w:val="0C7979BA"/>
    <w:rsid w:val="0C7D0506"/>
    <w:rsid w:val="0C807FF6"/>
    <w:rsid w:val="0C8A677F"/>
    <w:rsid w:val="0C8E0BA6"/>
    <w:rsid w:val="0C90681F"/>
    <w:rsid w:val="0C913FB2"/>
    <w:rsid w:val="0C963376"/>
    <w:rsid w:val="0C9865A2"/>
    <w:rsid w:val="0CAF06D2"/>
    <w:rsid w:val="0CB41A4E"/>
    <w:rsid w:val="0CB8153E"/>
    <w:rsid w:val="0CB832EC"/>
    <w:rsid w:val="0CB90E13"/>
    <w:rsid w:val="0CB952B6"/>
    <w:rsid w:val="0CBF3E0A"/>
    <w:rsid w:val="0CC47EE3"/>
    <w:rsid w:val="0CC954FA"/>
    <w:rsid w:val="0CCE2B10"/>
    <w:rsid w:val="0CD72091"/>
    <w:rsid w:val="0CDC54C4"/>
    <w:rsid w:val="0CDE6ACB"/>
    <w:rsid w:val="0CDF2F6F"/>
    <w:rsid w:val="0CEA5470"/>
    <w:rsid w:val="0CF4009D"/>
    <w:rsid w:val="0CF54541"/>
    <w:rsid w:val="0CF63E15"/>
    <w:rsid w:val="0CF87D87"/>
    <w:rsid w:val="0D031117"/>
    <w:rsid w:val="0D077DD0"/>
    <w:rsid w:val="0D0B3D64"/>
    <w:rsid w:val="0D0C53E6"/>
    <w:rsid w:val="0D0D2160"/>
    <w:rsid w:val="0D0D6EF6"/>
    <w:rsid w:val="0D0F4ED6"/>
    <w:rsid w:val="0D10137A"/>
    <w:rsid w:val="0D1870BE"/>
    <w:rsid w:val="0D1D3A97"/>
    <w:rsid w:val="0D1F511A"/>
    <w:rsid w:val="0D2210AE"/>
    <w:rsid w:val="0D222E5C"/>
    <w:rsid w:val="0D224C0A"/>
    <w:rsid w:val="0D35493D"/>
    <w:rsid w:val="0D3F7062"/>
    <w:rsid w:val="0D4C1C87"/>
    <w:rsid w:val="0D501777"/>
    <w:rsid w:val="0D533015"/>
    <w:rsid w:val="0D5374B9"/>
    <w:rsid w:val="0D5648B3"/>
    <w:rsid w:val="0D597EB3"/>
    <w:rsid w:val="0D627C85"/>
    <w:rsid w:val="0D643283"/>
    <w:rsid w:val="0D645222"/>
    <w:rsid w:val="0D705975"/>
    <w:rsid w:val="0D766D04"/>
    <w:rsid w:val="0D817B82"/>
    <w:rsid w:val="0D842293"/>
    <w:rsid w:val="0D8458C4"/>
    <w:rsid w:val="0D86059F"/>
    <w:rsid w:val="0D86333C"/>
    <w:rsid w:val="0D8B27AF"/>
    <w:rsid w:val="0D8B6C53"/>
    <w:rsid w:val="0D991370"/>
    <w:rsid w:val="0D9A50E8"/>
    <w:rsid w:val="0DA11FD2"/>
    <w:rsid w:val="0DA43871"/>
    <w:rsid w:val="0DA47D15"/>
    <w:rsid w:val="0DA87805"/>
    <w:rsid w:val="0DAC2D80"/>
    <w:rsid w:val="0DAE00D1"/>
    <w:rsid w:val="0DAE649D"/>
    <w:rsid w:val="0DB066B9"/>
    <w:rsid w:val="0DB241E0"/>
    <w:rsid w:val="0DB32F07"/>
    <w:rsid w:val="0DB5782C"/>
    <w:rsid w:val="0DB8556E"/>
    <w:rsid w:val="0DBF06AB"/>
    <w:rsid w:val="0DC3019B"/>
    <w:rsid w:val="0DC932D7"/>
    <w:rsid w:val="0DCE1532"/>
    <w:rsid w:val="0DD203DE"/>
    <w:rsid w:val="0DDB40CB"/>
    <w:rsid w:val="0DDC4ADA"/>
    <w:rsid w:val="0DDE3227"/>
    <w:rsid w:val="0DEA27F2"/>
    <w:rsid w:val="0DF77E44"/>
    <w:rsid w:val="0E056A05"/>
    <w:rsid w:val="0E0662D9"/>
    <w:rsid w:val="0E083E00"/>
    <w:rsid w:val="0E15307F"/>
    <w:rsid w:val="0E17302F"/>
    <w:rsid w:val="0E252C04"/>
    <w:rsid w:val="0E26697C"/>
    <w:rsid w:val="0E2844A2"/>
    <w:rsid w:val="0E286250"/>
    <w:rsid w:val="0E2A1FC8"/>
    <w:rsid w:val="0E2A2586"/>
    <w:rsid w:val="0E3015A8"/>
    <w:rsid w:val="0E4017EB"/>
    <w:rsid w:val="0E440278"/>
    <w:rsid w:val="0E484B44"/>
    <w:rsid w:val="0E547045"/>
    <w:rsid w:val="0E567261"/>
    <w:rsid w:val="0E572FD9"/>
    <w:rsid w:val="0E6059EA"/>
    <w:rsid w:val="0E6354DA"/>
    <w:rsid w:val="0E680D42"/>
    <w:rsid w:val="0E6F0323"/>
    <w:rsid w:val="0E7A443E"/>
    <w:rsid w:val="0E87741A"/>
    <w:rsid w:val="0E8B67DF"/>
    <w:rsid w:val="0E910299"/>
    <w:rsid w:val="0E9732FD"/>
    <w:rsid w:val="0E9953A0"/>
    <w:rsid w:val="0E9A0930"/>
    <w:rsid w:val="0E9B186F"/>
    <w:rsid w:val="0EA115D7"/>
    <w:rsid w:val="0EA24254"/>
    <w:rsid w:val="0EA33B28"/>
    <w:rsid w:val="0EA55AF2"/>
    <w:rsid w:val="0EA72878"/>
    <w:rsid w:val="0EB2020F"/>
    <w:rsid w:val="0EB421D9"/>
    <w:rsid w:val="0EB6385C"/>
    <w:rsid w:val="0EB977F0"/>
    <w:rsid w:val="0EBB70C4"/>
    <w:rsid w:val="0EBE2E43"/>
    <w:rsid w:val="0EC046DA"/>
    <w:rsid w:val="0EC341CA"/>
    <w:rsid w:val="0EC8358F"/>
    <w:rsid w:val="0ED2440E"/>
    <w:rsid w:val="0ED84FA1"/>
    <w:rsid w:val="0EDD34DE"/>
    <w:rsid w:val="0EDD528C"/>
    <w:rsid w:val="0EDE1004"/>
    <w:rsid w:val="0EDF2674"/>
    <w:rsid w:val="0EE303C9"/>
    <w:rsid w:val="0EF44384"/>
    <w:rsid w:val="0EF64818"/>
    <w:rsid w:val="0EFE3455"/>
    <w:rsid w:val="0F02120C"/>
    <w:rsid w:val="0F024CF3"/>
    <w:rsid w:val="0F0740B7"/>
    <w:rsid w:val="0F096081"/>
    <w:rsid w:val="0F0A3BA7"/>
    <w:rsid w:val="0F1467D4"/>
    <w:rsid w:val="0F152C78"/>
    <w:rsid w:val="0F1E7653"/>
    <w:rsid w:val="0F220EF1"/>
    <w:rsid w:val="0F227143"/>
    <w:rsid w:val="0F2F1860"/>
    <w:rsid w:val="0F340C24"/>
    <w:rsid w:val="0F35216A"/>
    <w:rsid w:val="0F360E40"/>
    <w:rsid w:val="0F392184"/>
    <w:rsid w:val="0F40581B"/>
    <w:rsid w:val="0F490B74"/>
    <w:rsid w:val="0F4C6F5B"/>
    <w:rsid w:val="0F4F5A5E"/>
    <w:rsid w:val="0F543075"/>
    <w:rsid w:val="0F563291"/>
    <w:rsid w:val="0F587009"/>
    <w:rsid w:val="0F59545C"/>
    <w:rsid w:val="0F5C08A7"/>
    <w:rsid w:val="0F5F5CA1"/>
    <w:rsid w:val="0F692FC4"/>
    <w:rsid w:val="0F69387C"/>
    <w:rsid w:val="0F6E05DA"/>
    <w:rsid w:val="0F706100"/>
    <w:rsid w:val="0F7B4AA5"/>
    <w:rsid w:val="0F803E6A"/>
    <w:rsid w:val="0F8143FC"/>
    <w:rsid w:val="0F8676D2"/>
    <w:rsid w:val="0F8B118C"/>
    <w:rsid w:val="0F8E2A2A"/>
    <w:rsid w:val="0F8E47D8"/>
    <w:rsid w:val="0F92107B"/>
    <w:rsid w:val="0F933B9D"/>
    <w:rsid w:val="0F955B67"/>
    <w:rsid w:val="0F977B31"/>
    <w:rsid w:val="0F9D0EBF"/>
    <w:rsid w:val="0F9F2542"/>
    <w:rsid w:val="0FA43FFC"/>
    <w:rsid w:val="0FA45DAA"/>
    <w:rsid w:val="0FAC4C5F"/>
    <w:rsid w:val="0FB81855"/>
    <w:rsid w:val="0FBA55CD"/>
    <w:rsid w:val="0FBA737B"/>
    <w:rsid w:val="0FC6166D"/>
    <w:rsid w:val="0FC71A98"/>
    <w:rsid w:val="0FCB1589"/>
    <w:rsid w:val="0FCC70AF"/>
    <w:rsid w:val="0FCE2E27"/>
    <w:rsid w:val="0FD15480"/>
    <w:rsid w:val="0FD3043D"/>
    <w:rsid w:val="0FD541B5"/>
    <w:rsid w:val="0FE12B5A"/>
    <w:rsid w:val="0FE20680"/>
    <w:rsid w:val="0FE91A0F"/>
    <w:rsid w:val="0FE97C61"/>
    <w:rsid w:val="0FED7751"/>
    <w:rsid w:val="0FF46D31"/>
    <w:rsid w:val="0FF860F6"/>
    <w:rsid w:val="0FFD54BA"/>
    <w:rsid w:val="10093E5F"/>
    <w:rsid w:val="100D7DF3"/>
    <w:rsid w:val="10134CDE"/>
    <w:rsid w:val="101A42BE"/>
    <w:rsid w:val="101A606C"/>
    <w:rsid w:val="101C0036"/>
    <w:rsid w:val="101E3DAE"/>
    <w:rsid w:val="1025513D"/>
    <w:rsid w:val="102D3FF1"/>
    <w:rsid w:val="10357CB0"/>
    <w:rsid w:val="10394744"/>
    <w:rsid w:val="10501A8E"/>
    <w:rsid w:val="10522556"/>
    <w:rsid w:val="1053332C"/>
    <w:rsid w:val="105552F6"/>
    <w:rsid w:val="10563548"/>
    <w:rsid w:val="10611EED"/>
    <w:rsid w:val="106317C1"/>
    <w:rsid w:val="1065378B"/>
    <w:rsid w:val="106612B1"/>
    <w:rsid w:val="10667503"/>
    <w:rsid w:val="10671B62"/>
    <w:rsid w:val="106B68C8"/>
    <w:rsid w:val="107B3E4E"/>
    <w:rsid w:val="107C6D27"/>
    <w:rsid w:val="108005C5"/>
    <w:rsid w:val="108160EB"/>
    <w:rsid w:val="108175FC"/>
    <w:rsid w:val="10831E63"/>
    <w:rsid w:val="108C6F6A"/>
    <w:rsid w:val="10944070"/>
    <w:rsid w:val="10946843"/>
    <w:rsid w:val="10947BCD"/>
    <w:rsid w:val="10961B97"/>
    <w:rsid w:val="10A122E9"/>
    <w:rsid w:val="10A2678D"/>
    <w:rsid w:val="10A342B4"/>
    <w:rsid w:val="10A5002C"/>
    <w:rsid w:val="10A77F3F"/>
    <w:rsid w:val="10AA73F0"/>
    <w:rsid w:val="10AC12D0"/>
    <w:rsid w:val="10B14C22"/>
    <w:rsid w:val="10B22749"/>
    <w:rsid w:val="10C04E65"/>
    <w:rsid w:val="10C34956"/>
    <w:rsid w:val="10C77FA2"/>
    <w:rsid w:val="10CC380A"/>
    <w:rsid w:val="10CD1330"/>
    <w:rsid w:val="10CD7582"/>
    <w:rsid w:val="10CE1EA0"/>
    <w:rsid w:val="10D54E22"/>
    <w:rsid w:val="10E723F2"/>
    <w:rsid w:val="10EF574B"/>
    <w:rsid w:val="10F62635"/>
    <w:rsid w:val="10FB7C4C"/>
    <w:rsid w:val="10FD7B59"/>
    <w:rsid w:val="110601F5"/>
    <w:rsid w:val="110A7E8F"/>
    <w:rsid w:val="110C00AB"/>
    <w:rsid w:val="11127E3C"/>
    <w:rsid w:val="111A06A4"/>
    <w:rsid w:val="112076B2"/>
    <w:rsid w:val="1122167C"/>
    <w:rsid w:val="11276C93"/>
    <w:rsid w:val="112C24FB"/>
    <w:rsid w:val="11382C4E"/>
    <w:rsid w:val="11390774"/>
    <w:rsid w:val="113B273E"/>
    <w:rsid w:val="114141CF"/>
    <w:rsid w:val="11433163"/>
    <w:rsid w:val="11477335"/>
    <w:rsid w:val="114A0BD3"/>
    <w:rsid w:val="114A472F"/>
    <w:rsid w:val="114E06C3"/>
    <w:rsid w:val="114E3824"/>
    <w:rsid w:val="114F1D45"/>
    <w:rsid w:val="11515ABE"/>
    <w:rsid w:val="1154735C"/>
    <w:rsid w:val="115832F0"/>
    <w:rsid w:val="11583891"/>
    <w:rsid w:val="11592BC4"/>
    <w:rsid w:val="115B4B8E"/>
    <w:rsid w:val="115B693C"/>
    <w:rsid w:val="115C210E"/>
    <w:rsid w:val="11627CCB"/>
    <w:rsid w:val="116407EC"/>
    <w:rsid w:val="116C3197"/>
    <w:rsid w:val="116F23E8"/>
    <w:rsid w:val="1171712A"/>
    <w:rsid w:val="11717F0E"/>
    <w:rsid w:val="11725279"/>
    <w:rsid w:val="117479FE"/>
    <w:rsid w:val="117A208B"/>
    <w:rsid w:val="117B761A"/>
    <w:rsid w:val="117F6ACF"/>
    <w:rsid w:val="118947D1"/>
    <w:rsid w:val="118B5473"/>
    <w:rsid w:val="118C2781"/>
    <w:rsid w:val="118C4D48"/>
    <w:rsid w:val="118E6531"/>
    <w:rsid w:val="119019B3"/>
    <w:rsid w:val="11991213"/>
    <w:rsid w:val="119F40EF"/>
    <w:rsid w:val="11A007F3"/>
    <w:rsid w:val="11A151ED"/>
    <w:rsid w:val="11A227BD"/>
    <w:rsid w:val="11A402E3"/>
    <w:rsid w:val="11A55E09"/>
    <w:rsid w:val="11A976A8"/>
    <w:rsid w:val="11AB1672"/>
    <w:rsid w:val="11AC0F46"/>
    <w:rsid w:val="11B00A36"/>
    <w:rsid w:val="11B322D4"/>
    <w:rsid w:val="11B85B3D"/>
    <w:rsid w:val="11BA18B5"/>
    <w:rsid w:val="11BB369F"/>
    <w:rsid w:val="11BF6ECB"/>
    <w:rsid w:val="11C24C0D"/>
    <w:rsid w:val="11D007C9"/>
    <w:rsid w:val="11D50FAE"/>
    <w:rsid w:val="11D8301E"/>
    <w:rsid w:val="11E7049D"/>
    <w:rsid w:val="11F76665"/>
    <w:rsid w:val="11F8062F"/>
    <w:rsid w:val="11F97A21"/>
    <w:rsid w:val="12004D3F"/>
    <w:rsid w:val="120314AE"/>
    <w:rsid w:val="12040D82"/>
    <w:rsid w:val="12062D4C"/>
    <w:rsid w:val="120B0362"/>
    <w:rsid w:val="12111232"/>
    <w:rsid w:val="12130FC5"/>
    <w:rsid w:val="12156785"/>
    <w:rsid w:val="12170AB5"/>
    <w:rsid w:val="121865DB"/>
    <w:rsid w:val="121A2353"/>
    <w:rsid w:val="12207900"/>
    <w:rsid w:val="1222745A"/>
    <w:rsid w:val="122D2087"/>
    <w:rsid w:val="123478B9"/>
    <w:rsid w:val="123526EB"/>
    <w:rsid w:val="123A47A4"/>
    <w:rsid w:val="123F1DBA"/>
    <w:rsid w:val="12411FD6"/>
    <w:rsid w:val="124473D0"/>
    <w:rsid w:val="124A70DD"/>
    <w:rsid w:val="12521AED"/>
    <w:rsid w:val="1255782F"/>
    <w:rsid w:val="125745E8"/>
    <w:rsid w:val="125A3098"/>
    <w:rsid w:val="125B745E"/>
    <w:rsid w:val="125F245C"/>
    <w:rsid w:val="126006AE"/>
    <w:rsid w:val="12641821"/>
    <w:rsid w:val="12655CC4"/>
    <w:rsid w:val="126A32DB"/>
    <w:rsid w:val="126F08F1"/>
    <w:rsid w:val="127001C5"/>
    <w:rsid w:val="12751C80"/>
    <w:rsid w:val="128123D2"/>
    <w:rsid w:val="128860BA"/>
    <w:rsid w:val="12891287"/>
    <w:rsid w:val="12916AA7"/>
    <w:rsid w:val="12976F0D"/>
    <w:rsid w:val="1299771C"/>
    <w:rsid w:val="129F0AAB"/>
    <w:rsid w:val="129F2F03"/>
    <w:rsid w:val="12A232C0"/>
    <w:rsid w:val="12A32349"/>
    <w:rsid w:val="12A8795F"/>
    <w:rsid w:val="12AD766B"/>
    <w:rsid w:val="12B02CB8"/>
    <w:rsid w:val="12B14F7E"/>
    <w:rsid w:val="12B455E3"/>
    <w:rsid w:val="12B5207C"/>
    <w:rsid w:val="12C549B5"/>
    <w:rsid w:val="12C86253"/>
    <w:rsid w:val="12CA5B28"/>
    <w:rsid w:val="12D20E80"/>
    <w:rsid w:val="12D469A6"/>
    <w:rsid w:val="12D60970"/>
    <w:rsid w:val="12DB7D35"/>
    <w:rsid w:val="12E3308D"/>
    <w:rsid w:val="12E50BB3"/>
    <w:rsid w:val="12ED4736"/>
    <w:rsid w:val="12F57709"/>
    <w:rsid w:val="12F6691D"/>
    <w:rsid w:val="12FB2185"/>
    <w:rsid w:val="12FB3F33"/>
    <w:rsid w:val="12FB7072"/>
    <w:rsid w:val="12FF5637"/>
    <w:rsid w:val="13117BFA"/>
    <w:rsid w:val="1315639F"/>
    <w:rsid w:val="13180F89"/>
    <w:rsid w:val="13185F29"/>
    <w:rsid w:val="131D3252"/>
    <w:rsid w:val="131E40C5"/>
    <w:rsid w:val="131E5E73"/>
    <w:rsid w:val="13217712"/>
    <w:rsid w:val="13237F28"/>
    <w:rsid w:val="13286CF2"/>
    <w:rsid w:val="13337B71"/>
    <w:rsid w:val="13424EB8"/>
    <w:rsid w:val="13427DB4"/>
    <w:rsid w:val="13433B2C"/>
    <w:rsid w:val="134A4EBA"/>
    <w:rsid w:val="13531FC1"/>
    <w:rsid w:val="1356385F"/>
    <w:rsid w:val="13577FA6"/>
    <w:rsid w:val="13596EAB"/>
    <w:rsid w:val="135D6761"/>
    <w:rsid w:val="13622204"/>
    <w:rsid w:val="13630E68"/>
    <w:rsid w:val="136A730B"/>
    <w:rsid w:val="13743CE5"/>
    <w:rsid w:val="13750189"/>
    <w:rsid w:val="137F4B64"/>
    <w:rsid w:val="138008DC"/>
    <w:rsid w:val="13824654"/>
    <w:rsid w:val="138B3282"/>
    <w:rsid w:val="138C7166"/>
    <w:rsid w:val="1393060F"/>
    <w:rsid w:val="13950578"/>
    <w:rsid w:val="13954387"/>
    <w:rsid w:val="139879D4"/>
    <w:rsid w:val="139A199E"/>
    <w:rsid w:val="139A7879"/>
    <w:rsid w:val="139F5206"/>
    <w:rsid w:val="13A66595"/>
    <w:rsid w:val="13AA5959"/>
    <w:rsid w:val="13AB531F"/>
    <w:rsid w:val="13AE2B25"/>
    <w:rsid w:val="13AF4D1D"/>
    <w:rsid w:val="13B011C1"/>
    <w:rsid w:val="13B81E24"/>
    <w:rsid w:val="13C92283"/>
    <w:rsid w:val="13CE1647"/>
    <w:rsid w:val="13CE7899"/>
    <w:rsid w:val="13D00D86"/>
    <w:rsid w:val="13D1738A"/>
    <w:rsid w:val="13D824C6"/>
    <w:rsid w:val="13DC4C4D"/>
    <w:rsid w:val="13DF3855"/>
    <w:rsid w:val="13E9022F"/>
    <w:rsid w:val="13EB21F9"/>
    <w:rsid w:val="13F310AE"/>
    <w:rsid w:val="13F82B68"/>
    <w:rsid w:val="13FC4407"/>
    <w:rsid w:val="14080046"/>
    <w:rsid w:val="140B63F8"/>
    <w:rsid w:val="140C03C2"/>
    <w:rsid w:val="140E5EE8"/>
    <w:rsid w:val="14130C9C"/>
    <w:rsid w:val="14131750"/>
    <w:rsid w:val="14180B15"/>
    <w:rsid w:val="141D25CF"/>
    <w:rsid w:val="14270D58"/>
    <w:rsid w:val="14290F74"/>
    <w:rsid w:val="142D2826"/>
    <w:rsid w:val="143040B0"/>
    <w:rsid w:val="14353475"/>
    <w:rsid w:val="143C2A55"/>
    <w:rsid w:val="144227CC"/>
    <w:rsid w:val="14425B91"/>
    <w:rsid w:val="144D6A10"/>
    <w:rsid w:val="14542E3B"/>
    <w:rsid w:val="14553B17"/>
    <w:rsid w:val="1457788F"/>
    <w:rsid w:val="14593607"/>
    <w:rsid w:val="145A112D"/>
    <w:rsid w:val="145C30F7"/>
    <w:rsid w:val="1461426A"/>
    <w:rsid w:val="14627FE2"/>
    <w:rsid w:val="14665D24"/>
    <w:rsid w:val="146B158C"/>
    <w:rsid w:val="146F2E2A"/>
    <w:rsid w:val="147246C9"/>
    <w:rsid w:val="147321EF"/>
    <w:rsid w:val="14733F9D"/>
    <w:rsid w:val="14740441"/>
    <w:rsid w:val="147541B9"/>
    <w:rsid w:val="147C5547"/>
    <w:rsid w:val="14863CD0"/>
    <w:rsid w:val="148937C0"/>
    <w:rsid w:val="148D32B1"/>
    <w:rsid w:val="148E4C8E"/>
    <w:rsid w:val="148F527B"/>
    <w:rsid w:val="1494463F"/>
    <w:rsid w:val="14970626"/>
    <w:rsid w:val="14981ED6"/>
    <w:rsid w:val="14983A03"/>
    <w:rsid w:val="14A424AA"/>
    <w:rsid w:val="14A5684C"/>
    <w:rsid w:val="14A95C11"/>
    <w:rsid w:val="14AD3953"/>
    <w:rsid w:val="14B24AC5"/>
    <w:rsid w:val="14B44CE1"/>
    <w:rsid w:val="14BA1BCC"/>
    <w:rsid w:val="14BA55CA"/>
    <w:rsid w:val="14BE346A"/>
    <w:rsid w:val="14C33176"/>
    <w:rsid w:val="14C50C9C"/>
    <w:rsid w:val="14C52A4A"/>
    <w:rsid w:val="14D26F15"/>
    <w:rsid w:val="14D7277E"/>
    <w:rsid w:val="14E46C49"/>
    <w:rsid w:val="14EA24B1"/>
    <w:rsid w:val="14F0383F"/>
    <w:rsid w:val="14F447EE"/>
    <w:rsid w:val="14F74BCE"/>
    <w:rsid w:val="14F926F4"/>
    <w:rsid w:val="14F96B98"/>
    <w:rsid w:val="14FE41AE"/>
    <w:rsid w:val="14FE5F5C"/>
    <w:rsid w:val="150115A9"/>
    <w:rsid w:val="15087B4C"/>
    <w:rsid w:val="150A66AF"/>
    <w:rsid w:val="150C0D71"/>
    <w:rsid w:val="15113EE2"/>
    <w:rsid w:val="15170DCC"/>
    <w:rsid w:val="15192D96"/>
    <w:rsid w:val="151D05B2"/>
    <w:rsid w:val="151D2886"/>
    <w:rsid w:val="152139F9"/>
    <w:rsid w:val="1525173B"/>
    <w:rsid w:val="1526079B"/>
    <w:rsid w:val="15272DB6"/>
    <w:rsid w:val="152B4878"/>
    <w:rsid w:val="152D239E"/>
    <w:rsid w:val="153D4CD7"/>
    <w:rsid w:val="15400323"/>
    <w:rsid w:val="15406575"/>
    <w:rsid w:val="154148D8"/>
    <w:rsid w:val="154871D8"/>
    <w:rsid w:val="154A73F4"/>
    <w:rsid w:val="154B52D9"/>
    <w:rsid w:val="154D2A40"/>
    <w:rsid w:val="155142DE"/>
    <w:rsid w:val="155B515D"/>
    <w:rsid w:val="155B6F0B"/>
    <w:rsid w:val="1565422D"/>
    <w:rsid w:val="156758B0"/>
    <w:rsid w:val="156E30E2"/>
    <w:rsid w:val="15761F97"/>
    <w:rsid w:val="157B135B"/>
    <w:rsid w:val="157E7416"/>
    <w:rsid w:val="15875F52"/>
    <w:rsid w:val="15891CCA"/>
    <w:rsid w:val="159468C1"/>
    <w:rsid w:val="159863B1"/>
    <w:rsid w:val="159B7C4F"/>
    <w:rsid w:val="15A00DC2"/>
    <w:rsid w:val="15B036FB"/>
    <w:rsid w:val="15B42ABF"/>
    <w:rsid w:val="15B526AD"/>
    <w:rsid w:val="15BB209F"/>
    <w:rsid w:val="15C511AA"/>
    <w:rsid w:val="15C727F2"/>
    <w:rsid w:val="15D241DC"/>
    <w:rsid w:val="15D96D8C"/>
    <w:rsid w:val="15DC5E76"/>
    <w:rsid w:val="15DD5B72"/>
    <w:rsid w:val="15DE18EA"/>
    <w:rsid w:val="15DF5D8E"/>
    <w:rsid w:val="15E10861"/>
    <w:rsid w:val="15E452EE"/>
    <w:rsid w:val="15EE4223"/>
    <w:rsid w:val="15EE5FD1"/>
    <w:rsid w:val="15EF3AF7"/>
    <w:rsid w:val="15F5735F"/>
    <w:rsid w:val="15F64E85"/>
    <w:rsid w:val="15F86E50"/>
    <w:rsid w:val="15F97D4A"/>
    <w:rsid w:val="15FF01DE"/>
    <w:rsid w:val="15FF66C2"/>
    <w:rsid w:val="1606728A"/>
    <w:rsid w:val="16094BB9"/>
    <w:rsid w:val="160A01D1"/>
    <w:rsid w:val="160B534D"/>
    <w:rsid w:val="160E5344"/>
    <w:rsid w:val="16104199"/>
    <w:rsid w:val="161377E5"/>
    <w:rsid w:val="161D68B6"/>
    <w:rsid w:val="161F262E"/>
    <w:rsid w:val="16207BE8"/>
    <w:rsid w:val="162515F1"/>
    <w:rsid w:val="16281367"/>
    <w:rsid w:val="16284B86"/>
    <w:rsid w:val="16302145"/>
    <w:rsid w:val="16343DB8"/>
    <w:rsid w:val="16357C29"/>
    <w:rsid w:val="163D0D06"/>
    <w:rsid w:val="163F682C"/>
    <w:rsid w:val="16407CDE"/>
    <w:rsid w:val="164756E1"/>
    <w:rsid w:val="1647748F"/>
    <w:rsid w:val="164B6F7F"/>
    <w:rsid w:val="16507D95"/>
    <w:rsid w:val="1651030E"/>
    <w:rsid w:val="16573B76"/>
    <w:rsid w:val="165A3666"/>
    <w:rsid w:val="166511CC"/>
    <w:rsid w:val="16695657"/>
    <w:rsid w:val="166B01A6"/>
    <w:rsid w:val="167504A0"/>
    <w:rsid w:val="167C182F"/>
    <w:rsid w:val="167D7355"/>
    <w:rsid w:val="167F30CD"/>
    <w:rsid w:val="168129A1"/>
    <w:rsid w:val="1683496B"/>
    <w:rsid w:val="168A198B"/>
    <w:rsid w:val="168C1346"/>
    <w:rsid w:val="16907088"/>
    <w:rsid w:val="16923B09"/>
    <w:rsid w:val="16970417"/>
    <w:rsid w:val="169961A3"/>
    <w:rsid w:val="16A36DBB"/>
    <w:rsid w:val="16A86180"/>
    <w:rsid w:val="16AB5D4D"/>
    <w:rsid w:val="16B34B25"/>
    <w:rsid w:val="16B5623D"/>
    <w:rsid w:val="16BB01E4"/>
    <w:rsid w:val="16BE59A3"/>
    <w:rsid w:val="16C15493"/>
    <w:rsid w:val="16C17241"/>
    <w:rsid w:val="16C86822"/>
    <w:rsid w:val="16CB00C0"/>
    <w:rsid w:val="16CF7BB0"/>
    <w:rsid w:val="16D056D6"/>
    <w:rsid w:val="16D90A2F"/>
    <w:rsid w:val="16D927DD"/>
    <w:rsid w:val="16DC22CD"/>
    <w:rsid w:val="16DF3B6C"/>
    <w:rsid w:val="16DF591A"/>
    <w:rsid w:val="16E15B36"/>
    <w:rsid w:val="16F72C63"/>
    <w:rsid w:val="16F92E7F"/>
    <w:rsid w:val="16FB6BF7"/>
    <w:rsid w:val="16FF03AF"/>
    <w:rsid w:val="1700420E"/>
    <w:rsid w:val="170830C2"/>
    <w:rsid w:val="17084E70"/>
    <w:rsid w:val="170A340B"/>
    <w:rsid w:val="170D2487"/>
    <w:rsid w:val="171F21BA"/>
    <w:rsid w:val="1720665E"/>
    <w:rsid w:val="17215F32"/>
    <w:rsid w:val="17244882"/>
    <w:rsid w:val="1726179A"/>
    <w:rsid w:val="172A4DE7"/>
    <w:rsid w:val="172B5F4C"/>
    <w:rsid w:val="174A36DB"/>
    <w:rsid w:val="174D4450"/>
    <w:rsid w:val="174F0CF1"/>
    <w:rsid w:val="17544559"/>
    <w:rsid w:val="17555BDC"/>
    <w:rsid w:val="1758197C"/>
    <w:rsid w:val="17591B70"/>
    <w:rsid w:val="175C51BC"/>
    <w:rsid w:val="175C6F6A"/>
    <w:rsid w:val="176448E6"/>
    <w:rsid w:val="1767603B"/>
    <w:rsid w:val="17680005"/>
    <w:rsid w:val="17681DB3"/>
    <w:rsid w:val="176D1177"/>
    <w:rsid w:val="17742506"/>
    <w:rsid w:val="178070FD"/>
    <w:rsid w:val="1787048B"/>
    <w:rsid w:val="17881275"/>
    <w:rsid w:val="178A1D29"/>
    <w:rsid w:val="178C40FC"/>
    <w:rsid w:val="178F10EE"/>
    <w:rsid w:val="17944956"/>
    <w:rsid w:val="17984446"/>
    <w:rsid w:val="179A5C6F"/>
    <w:rsid w:val="179A7AEA"/>
    <w:rsid w:val="179C380B"/>
    <w:rsid w:val="179E57D5"/>
    <w:rsid w:val="17A0022A"/>
    <w:rsid w:val="17A52B43"/>
    <w:rsid w:val="17A74689"/>
    <w:rsid w:val="17AB6A7F"/>
    <w:rsid w:val="17AC3826"/>
    <w:rsid w:val="17AF353E"/>
    <w:rsid w:val="17B133ED"/>
    <w:rsid w:val="17B1375A"/>
    <w:rsid w:val="17B25A93"/>
    <w:rsid w:val="17B5270A"/>
    <w:rsid w:val="17B80644"/>
    <w:rsid w:val="17BB1EE3"/>
    <w:rsid w:val="17BC68BF"/>
    <w:rsid w:val="17BD5C5B"/>
    <w:rsid w:val="17C0399D"/>
    <w:rsid w:val="17C0574B"/>
    <w:rsid w:val="17C92852"/>
    <w:rsid w:val="17D30B13"/>
    <w:rsid w:val="17D336D0"/>
    <w:rsid w:val="17D42FA4"/>
    <w:rsid w:val="17DA4A5F"/>
    <w:rsid w:val="17DF272E"/>
    <w:rsid w:val="17DF51B5"/>
    <w:rsid w:val="17E01949"/>
    <w:rsid w:val="17E23913"/>
    <w:rsid w:val="17F81389"/>
    <w:rsid w:val="17FB3D0F"/>
    <w:rsid w:val="17FF1243"/>
    <w:rsid w:val="1802638B"/>
    <w:rsid w:val="18056545"/>
    <w:rsid w:val="180715CC"/>
    <w:rsid w:val="18141595"/>
    <w:rsid w:val="182A0E16"/>
    <w:rsid w:val="182B350C"/>
    <w:rsid w:val="182C1032"/>
    <w:rsid w:val="18300B23"/>
    <w:rsid w:val="18316649"/>
    <w:rsid w:val="183323C1"/>
    <w:rsid w:val="183A54FD"/>
    <w:rsid w:val="183F2B14"/>
    <w:rsid w:val="1840063A"/>
    <w:rsid w:val="1844012A"/>
    <w:rsid w:val="184620F4"/>
    <w:rsid w:val="18491BE4"/>
    <w:rsid w:val="184B14B9"/>
    <w:rsid w:val="18512847"/>
    <w:rsid w:val="185F4F64"/>
    <w:rsid w:val="18633696"/>
    <w:rsid w:val="1864257A"/>
    <w:rsid w:val="186802BC"/>
    <w:rsid w:val="18770500"/>
    <w:rsid w:val="18784278"/>
    <w:rsid w:val="187F5606"/>
    <w:rsid w:val="18814EDA"/>
    <w:rsid w:val="188350F6"/>
    <w:rsid w:val="188449CB"/>
    <w:rsid w:val="188B6267"/>
    <w:rsid w:val="1890336F"/>
    <w:rsid w:val="18952734"/>
    <w:rsid w:val="18982224"/>
    <w:rsid w:val="18A43540"/>
    <w:rsid w:val="18A64941"/>
    <w:rsid w:val="18A64D74"/>
    <w:rsid w:val="18AD3F21"/>
    <w:rsid w:val="18AE1A47"/>
    <w:rsid w:val="18AE7C99"/>
    <w:rsid w:val="18B232E6"/>
    <w:rsid w:val="18B71470"/>
    <w:rsid w:val="18B73C7B"/>
    <w:rsid w:val="18C179CD"/>
    <w:rsid w:val="18C63235"/>
    <w:rsid w:val="18C94AD3"/>
    <w:rsid w:val="18CE75FF"/>
    <w:rsid w:val="18D21BDA"/>
    <w:rsid w:val="18D55226"/>
    <w:rsid w:val="18D72D4C"/>
    <w:rsid w:val="18D771F0"/>
    <w:rsid w:val="18D86AC4"/>
    <w:rsid w:val="18E11E1D"/>
    <w:rsid w:val="18E35B95"/>
    <w:rsid w:val="18E43BE8"/>
    <w:rsid w:val="18E84F59"/>
    <w:rsid w:val="18E90CD1"/>
    <w:rsid w:val="18F02060"/>
    <w:rsid w:val="18F2402A"/>
    <w:rsid w:val="18F27B86"/>
    <w:rsid w:val="18F51424"/>
    <w:rsid w:val="18FB4F3C"/>
    <w:rsid w:val="18FF04F5"/>
    <w:rsid w:val="190653E0"/>
    <w:rsid w:val="19081158"/>
    <w:rsid w:val="19143FA0"/>
    <w:rsid w:val="191506B4"/>
    <w:rsid w:val="19197809"/>
    <w:rsid w:val="191D6E46"/>
    <w:rsid w:val="19224548"/>
    <w:rsid w:val="192478CD"/>
    <w:rsid w:val="192A5572"/>
    <w:rsid w:val="192D6E10"/>
    <w:rsid w:val="19314B52"/>
    <w:rsid w:val="19404D95"/>
    <w:rsid w:val="194523AC"/>
    <w:rsid w:val="194D300E"/>
    <w:rsid w:val="19502AFF"/>
    <w:rsid w:val="19503165"/>
    <w:rsid w:val="19526877"/>
    <w:rsid w:val="19597C05"/>
    <w:rsid w:val="195B1BCF"/>
    <w:rsid w:val="195B397D"/>
    <w:rsid w:val="195C76F5"/>
    <w:rsid w:val="196071E6"/>
    <w:rsid w:val="196842EC"/>
    <w:rsid w:val="196D1903"/>
    <w:rsid w:val="196D57DE"/>
    <w:rsid w:val="196F11D7"/>
    <w:rsid w:val="19704F4F"/>
    <w:rsid w:val="19720CC7"/>
    <w:rsid w:val="1981715C"/>
    <w:rsid w:val="198253AE"/>
    <w:rsid w:val="1982780D"/>
    <w:rsid w:val="19836A30"/>
    <w:rsid w:val="198509FA"/>
    <w:rsid w:val="19856C4C"/>
    <w:rsid w:val="19870E78"/>
    <w:rsid w:val="198D78AF"/>
    <w:rsid w:val="199346F2"/>
    <w:rsid w:val="19960E59"/>
    <w:rsid w:val="199926F8"/>
    <w:rsid w:val="199D21E8"/>
    <w:rsid w:val="19A03A86"/>
    <w:rsid w:val="19A63F5F"/>
    <w:rsid w:val="19AC242B"/>
    <w:rsid w:val="19AE61A3"/>
    <w:rsid w:val="19B02DFA"/>
    <w:rsid w:val="19B412DF"/>
    <w:rsid w:val="19B4308D"/>
    <w:rsid w:val="19C011B3"/>
    <w:rsid w:val="19C21C4E"/>
    <w:rsid w:val="19C534ED"/>
    <w:rsid w:val="19CF6119"/>
    <w:rsid w:val="19D83220"/>
    <w:rsid w:val="19DE635C"/>
    <w:rsid w:val="19E255FA"/>
    <w:rsid w:val="19E32408"/>
    <w:rsid w:val="19E716B5"/>
    <w:rsid w:val="19EA4D01"/>
    <w:rsid w:val="19EC0A79"/>
    <w:rsid w:val="19EC6CCB"/>
    <w:rsid w:val="19F70C35"/>
    <w:rsid w:val="19FE255B"/>
    <w:rsid w:val="1A051B3B"/>
    <w:rsid w:val="1A0B4A20"/>
    <w:rsid w:val="1A15645A"/>
    <w:rsid w:val="1A187AC0"/>
    <w:rsid w:val="1A1B310D"/>
    <w:rsid w:val="1A271AB1"/>
    <w:rsid w:val="1A286475"/>
    <w:rsid w:val="1A352420"/>
    <w:rsid w:val="1A3D3083"/>
    <w:rsid w:val="1A402B73"/>
    <w:rsid w:val="1A42491C"/>
    <w:rsid w:val="1A444411"/>
    <w:rsid w:val="1A475CB0"/>
    <w:rsid w:val="1A491DAC"/>
    <w:rsid w:val="1A4E703E"/>
    <w:rsid w:val="1A4F2DB6"/>
    <w:rsid w:val="1A554870"/>
    <w:rsid w:val="1A562397"/>
    <w:rsid w:val="1A5D3725"/>
    <w:rsid w:val="1A69031C"/>
    <w:rsid w:val="1A6C5A74"/>
    <w:rsid w:val="1A6E5932"/>
    <w:rsid w:val="1A705206"/>
    <w:rsid w:val="1A7171D0"/>
    <w:rsid w:val="1A807414"/>
    <w:rsid w:val="1A836823"/>
    <w:rsid w:val="1A8A3DEE"/>
    <w:rsid w:val="1A8B09CA"/>
    <w:rsid w:val="1A8B192F"/>
    <w:rsid w:val="1A907657"/>
    <w:rsid w:val="1A9133CF"/>
    <w:rsid w:val="1A937147"/>
    <w:rsid w:val="1A951111"/>
    <w:rsid w:val="1A98475D"/>
    <w:rsid w:val="1A997188"/>
    <w:rsid w:val="1AA03612"/>
    <w:rsid w:val="1AA255DC"/>
    <w:rsid w:val="1AA41354"/>
    <w:rsid w:val="1AAC404F"/>
    <w:rsid w:val="1AAE5D2F"/>
    <w:rsid w:val="1AB1581F"/>
    <w:rsid w:val="1AB377E9"/>
    <w:rsid w:val="1AB64BE3"/>
    <w:rsid w:val="1ABB2E79"/>
    <w:rsid w:val="1ABC07FF"/>
    <w:rsid w:val="1AC6751C"/>
    <w:rsid w:val="1AC955A4"/>
    <w:rsid w:val="1ACB1D21"/>
    <w:rsid w:val="1AD271EB"/>
    <w:rsid w:val="1AD47792"/>
    <w:rsid w:val="1AD5150D"/>
    <w:rsid w:val="1AD860C7"/>
    <w:rsid w:val="1ADD01C0"/>
    <w:rsid w:val="1ADF05DE"/>
    <w:rsid w:val="1ADF5B65"/>
    <w:rsid w:val="1AE17EB2"/>
    <w:rsid w:val="1AE479A2"/>
    <w:rsid w:val="1AF75928"/>
    <w:rsid w:val="1AF96D51"/>
    <w:rsid w:val="1B027E29"/>
    <w:rsid w:val="1B0F6B08"/>
    <w:rsid w:val="1B132036"/>
    <w:rsid w:val="1B171B26"/>
    <w:rsid w:val="1B193AF0"/>
    <w:rsid w:val="1B1D4C62"/>
    <w:rsid w:val="1B1E2EB4"/>
    <w:rsid w:val="1B1F4E7E"/>
    <w:rsid w:val="1B20658C"/>
    <w:rsid w:val="1B210BF7"/>
    <w:rsid w:val="1B351FAC"/>
    <w:rsid w:val="1B370227"/>
    <w:rsid w:val="1B430B6D"/>
    <w:rsid w:val="1B4548E5"/>
    <w:rsid w:val="1B495A57"/>
    <w:rsid w:val="1B4A1EFB"/>
    <w:rsid w:val="1B506DE6"/>
    <w:rsid w:val="1B570174"/>
    <w:rsid w:val="1B5F527B"/>
    <w:rsid w:val="1B662AAD"/>
    <w:rsid w:val="1B684130"/>
    <w:rsid w:val="1B707488"/>
    <w:rsid w:val="1B7156DA"/>
    <w:rsid w:val="1B746F78"/>
    <w:rsid w:val="1B75684C"/>
    <w:rsid w:val="1B7B0307"/>
    <w:rsid w:val="1B811858"/>
    <w:rsid w:val="1B8D003A"/>
    <w:rsid w:val="1B917B2A"/>
    <w:rsid w:val="1B973DAB"/>
    <w:rsid w:val="1B99253B"/>
    <w:rsid w:val="1B9C64CF"/>
    <w:rsid w:val="1B9E3951"/>
    <w:rsid w:val="1B9E3FF5"/>
    <w:rsid w:val="1BA63E66"/>
    <w:rsid w:val="1BAA4748"/>
    <w:rsid w:val="1BAF6202"/>
    <w:rsid w:val="1BB43819"/>
    <w:rsid w:val="1BB455C7"/>
    <w:rsid w:val="1BB76E65"/>
    <w:rsid w:val="1BB83309"/>
    <w:rsid w:val="1BC670A8"/>
    <w:rsid w:val="1BC752FA"/>
    <w:rsid w:val="1BC82E20"/>
    <w:rsid w:val="1BC872C4"/>
    <w:rsid w:val="1BCA303C"/>
    <w:rsid w:val="1BD0767C"/>
    <w:rsid w:val="1BD96DDB"/>
    <w:rsid w:val="1BDB2B53"/>
    <w:rsid w:val="1BDD4B1E"/>
    <w:rsid w:val="1BDD567E"/>
    <w:rsid w:val="1BE22134"/>
    <w:rsid w:val="1BE3794F"/>
    <w:rsid w:val="1BE55780"/>
    <w:rsid w:val="1BE7599C"/>
    <w:rsid w:val="1BE94F1E"/>
    <w:rsid w:val="1BED2887"/>
    <w:rsid w:val="1BF400B9"/>
    <w:rsid w:val="1BF63E31"/>
    <w:rsid w:val="1BF93DC6"/>
    <w:rsid w:val="1BF9747E"/>
    <w:rsid w:val="1C006A5E"/>
    <w:rsid w:val="1C077DEC"/>
    <w:rsid w:val="1C0876C1"/>
    <w:rsid w:val="1C093B64"/>
    <w:rsid w:val="1C0C0F5F"/>
    <w:rsid w:val="1C0E117B"/>
    <w:rsid w:val="1C0F6CA1"/>
    <w:rsid w:val="1C1222ED"/>
    <w:rsid w:val="1C183DA8"/>
    <w:rsid w:val="1C220782"/>
    <w:rsid w:val="1C226145"/>
    <w:rsid w:val="1C2A5889"/>
    <w:rsid w:val="1C33298F"/>
    <w:rsid w:val="1C33473D"/>
    <w:rsid w:val="1C3A1F51"/>
    <w:rsid w:val="1C3D380E"/>
    <w:rsid w:val="1C3D55BC"/>
    <w:rsid w:val="1C4526C3"/>
    <w:rsid w:val="1C512E16"/>
    <w:rsid w:val="1C5446B4"/>
    <w:rsid w:val="1C5E329B"/>
    <w:rsid w:val="1C67088B"/>
    <w:rsid w:val="1C69015F"/>
    <w:rsid w:val="1C6F7ECC"/>
    <w:rsid w:val="1C705992"/>
    <w:rsid w:val="1C7942BB"/>
    <w:rsid w:val="1C8054A9"/>
    <w:rsid w:val="1C892A23"/>
    <w:rsid w:val="1C8B457A"/>
    <w:rsid w:val="1C961170"/>
    <w:rsid w:val="1C984EE8"/>
    <w:rsid w:val="1C9B22E3"/>
    <w:rsid w:val="1C9C6787"/>
    <w:rsid w:val="1C9F0025"/>
    <w:rsid w:val="1C9F7D02"/>
    <w:rsid w:val="1CA94A00"/>
    <w:rsid w:val="1CB17D58"/>
    <w:rsid w:val="1CB6536F"/>
    <w:rsid w:val="1CBA6C0D"/>
    <w:rsid w:val="1CBB2985"/>
    <w:rsid w:val="1CC729EE"/>
    <w:rsid w:val="1CCB7F77"/>
    <w:rsid w:val="1CCE26B8"/>
    <w:rsid w:val="1CD557F5"/>
    <w:rsid w:val="1CD63350"/>
    <w:rsid w:val="1CD7789E"/>
    <w:rsid w:val="1CD81789"/>
    <w:rsid w:val="1CDA72AF"/>
    <w:rsid w:val="1CDE345E"/>
    <w:rsid w:val="1CDF0421"/>
    <w:rsid w:val="1CE26164"/>
    <w:rsid w:val="1CEA3142"/>
    <w:rsid w:val="1CF739BD"/>
    <w:rsid w:val="1CFC3DF5"/>
    <w:rsid w:val="1CFE28C7"/>
    <w:rsid w:val="1D01483C"/>
    <w:rsid w:val="1D0429B3"/>
    <w:rsid w:val="1D047E88"/>
    <w:rsid w:val="1D0D0959"/>
    <w:rsid w:val="1D0D31E0"/>
    <w:rsid w:val="1D102CD1"/>
    <w:rsid w:val="1D126A49"/>
    <w:rsid w:val="1D1337DE"/>
    <w:rsid w:val="1D181F4A"/>
    <w:rsid w:val="1D1C1AE4"/>
    <w:rsid w:val="1D29330B"/>
    <w:rsid w:val="1D2B5A0C"/>
    <w:rsid w:val="1D2D3883"/>
    <w:rsid w:val="1D2D5631"/>
    <w:rsid w:val="1D2E3157"/>
    <w:rsid w:val="1D3C3AC6"/>
    <w:rsid w:val="1D3C5874"/>
    <w:rsid w:val="1D3D6479"/>
    <w:rsid w:val="1D4110DC"/>
    <w:rsid w:val="1D484219"/>
    <w:rsid w:val="1D4A4435"/>
    <w:rsid w:val="1D4E37F9"/>
    <w:rsid w:val="1D50131F"/>
    <w:rsid w:val="1D554B87"/>
    <w:rsid w:val="1D5675F2"/>
    <w:rsid w:val="1D594678"/>
    <w:rsid w:val="1D61177E"/>
    <w:rsid w:val="1D6372A4"/>
    <w:rsid w:val="1D686669"/>
    <w:rsid w:val="1D6D1ED1"/>
    <w:rsid w:val="1D6D2512"/>
    <w:rsid w:val="1D6D3721"/>
    <w:rsid w:val="1D6E5B6D"/>
    <w:rsid w:val="1D715C33"/>
    <w:rsid w:val="1D7550AD"/>
    <w:rsid w:val="1D792624"/>
    <w:rsid w:val="1D796AC8"/>
    <w:rsid w:val="1D8B2967"/>
    <w:rsid w:val="1D9A259A"/>
    <w:rsid w:val="1D9E208B"/>
    <w:rsid w:val="1D9F5E03"/>
    <w:rsid w:val="1DA02082"/>
    <w:rsid w:val="1DA358F3"/>
    <w:rsid w:val="1DA653E3"/>
    <w:rsid w:val="1DB55626"/>
    <w:rsid w:val="1DB775F0"/>
    <w:rsid w:val="1DB93368"/>
    <w:rsid w:val="1DB96250"/>
    <w:rsid w:val="1DC1221D"/>
    <w:rsid w:val="1DC15D79"/>
    <w:rsid w:val="1DC53ABB"/>
    <w:rsid w:val="1DC75412"/>
    <w:rsid w:val="1DD43CFE"/>
    <w:rsid w:val="1DD45AAC"/>
    <w:rsid w:val="1DDC39B8"/>
    <w:rsid w:val="1DE81558"/>
    <w:rsid w:val="1DEF6D8A"/>
    <w:rsid w:val="1DF12B02"/>
    <w:rsid w:val="1DFE0D7B"/>
    <w:rsid w:val="1E0836E8"/>
    <w:rsid w:val="1E0839A8"/>
    <w:rsid w:val="1E0A7720"/>
    <w:rsid w:val="1E0B5246"/>
    <w:rsid w:val="1E0C16EA"/>
    <w:rsid w:val="1E0D0043"/>
    <w:rsid w:val="1E0D4CE9"/>
    <w:rsid w:val="1E1265D5"/>
    <w:rsid w:val="1E136E1C"/>
    <w:rsid w:val="1E18008F"/>
    <w:rsid w:val="1E1E7118"/>
    <w:rsid w:val="1E20647E"/>
    <w:rsid w:val="1E214A6A"/>
    <w:rsid w:val="1E234C86"/>
    <w:rsid w:val="1E271A1D"/>
    <w:rsid w:val="1E3173A3"/>
    <w:rsid w:val="1E3429EF"/>
    <w:rsid w:val="1E380731"/>
    <w:rsid w:val="1E391DB3"/>
    <w:rsid w:val="1E396257"/>
    <w:rsid w:val="1E422367"/>
    <w:rsid w:val="1E42510C"/>
    <w:rsid w:val="1E426EBA"/>
    <w:rsid w:val="1E4337F7"/>
    <w:rsid w:val="1E470974"/>
    <w:rsid w:val="1E560BB7"/>
    <w:rsid w:val="1E566E09"/>
    <w:rsid w:val="1E58492F"/>
    <w:rsid w:val="1E5906A7"/>
    <w:rsid w:val="1E5B7F7C"/>
    <w:rsid w:val="1E5D1F46"/>
    <w:rsid w:val="1E6A4663"/>
    <w:rsid w:val="1E713795"/>
    <w:rsid w:val="1E717F00"/>
    <w:rsid w:val="1E74103D"/>
    <w:rsid w:val="1E7B23CC"/>
    <w:rsid w:val="1E7B6870"/>
    <w:rsid w:val="1E7D6144"/>
    <w:rsid w:val="1E82375A"/>
    <w:rsid w:val="1E876FC3"/>
    <w:rsid w:val="1E946CD8"/>
    <w:rsid w:val="1E951411"/>
    <w:rsid w:val="1EA062D6"/>
    <w:rsid w:val="1EA2204E"/>
    <w:rsid w:val="1EB53B30"/>
    <w:rsid w:val="1EB853CE"/>
    <w:rsid w:val="1EBC3110"/>
    <w:rsid w:val="1EC024D4"/>
    <w:rsid w:val="1EC75611"/>
    <w:rsid w:val="1ECC04E4"/>
    <w:rsid w:val="1ECD2976"/>
    <w:rsid w:val="1ED02718"/>
    <w:rsid w:val="1ED146E2"/>
    <w:rsid w:val="1ED66960"/>
    <w:rsid w:val="1EE302BC"/>
    <w:rsid w:val="1EE40026"/>
    <w:rsid w:val="1EE7180F"/>
    <w:rsid w:val="1EEB7551"/>
    <w:rsid w:val="1EED3D74"/>
    <w:rsid w:val="1EEE0DF0"/>
    <w:rsid w:val="1EF87EC0"/>
    <w:rsid w:val="1EFC175F"/>
    <w:rsid w:val="1F010B23"/>
    <w:rsid w:val="1F022AED"/>
    <w:rsid w:val="1F073C5F"/>
    <w:rsid w:val="1F0833DC"/>
    <w:rsid w:val="1F0979D8"/>
    <w:rsid w:val="1F116D0B"/>
    <w:rsid w:val="1F132604"/>
    <w:rsid w:val="1F135208"/>
    <w:rsid w:val="1F1545CE"/>
    <w:rsid w:val="1F1D3483"/>
    <w:rsid w:val="1F2056A8"/>
    <w:rsid w:val="1F212F73"/>
    <w:rsid w:val="1F226CEB"/>
    <w:rsid w:val="1F227991"/>
    <w:rsid w:val="1F282554"/>
    <w:rsid w:val="1F2F6B0D"/>
    <w:rsid w:val="1F330EF8"/>
    <w:rsid w:val="1F3507CD"/>
    <w:rsid w:val="1F3D3620"/>
    <w:rsid w:val="1F3F5AEF"/>
    <w:rsid w:val="1F4377A5"/>
    <w:rsid w:val="1F501AAA"/>
    <w:rsid w:val="1F5F1CED"/>
    <w:rsid w:val="1F6966C8"/>
    <w:rsid w:val="1F705CA9"/>
    <w:rsid w:val="1F707A57"/>
    <w:rsid w:val="1F7532BF"/>
    <w:rsid w:val="1F7F35A4"/>
    <w:rsid w:val="1F7F413E"/>
    <w:rsid w:val="1F8135B5"/>
    <w:rsid w:val="1F861028"/>
    <w:rsid w:val="1F8D0609"/>
    <w:rsid w:val="1F933982"/>
    <w:rsid w:val="1F95570F"/>
    <w:rsid w:val="1FAE057F"/>
    <w:rsid w:val="1FB42039"/>
    <w:rsid w:val="1FC235AF"/>
    <w:rsid w:val="1FC3227C"/>
    <w:rsid w:val="1FCD29FE"/>
    <w:rsid w:val="1FD06747"/>
    <w:rsid w:val="1FD60202"/>
    <w:rsid w:val="1FD670FE"/>
    <w:rsid w:val="1FD91AA0"/>
    <w:rsid w:val="1FDE0E64"/>
    <w:rsid w:val="1FE65F6B"/>
    <w:rsid w:val="1FE67D19"/>
    <w:rsid w:val="1FE724C5"/>
    <w:rsid w:val="1FF42E61"/>
    <w:rsid w:val="20000DDB"/>
    <w:rsid w:val="20036B1D"/>
    <w:rsid w:val="200563F1"/>
    <w:rsid w:val="20087C8F"/>
    <w:rsid w:val="200D56A3"/>
    <w:rsid w:val="200F101E"/>
    <w:rsid w:val="200F7270"/>
    <w:rsid w:val="20137704"/>
    <w:rsid w:val="20150359"/>
    <w:rsid w:val="201B5C14"/>
    <w:rsid w:val="201C198C"/>
    <w:rsid w:val="201F4258"/>
    <w:rsid w:val="2020147D"/>
    <w:rsid w:val="20230F6D"/>
    <w:rsid w:val="202A40A9"/>
    <w:rsid w:val="20315438"/>
    <w:rsid w:val="20384A18"/>
    <w:rsid w:val="204809D3"/>
    <w:rsid w:val="204A64FA"/>
    <w:rsid w:val="204F58BE"/>
    <w:rsid w:val="20547378"/>
    <w:rsid w:val="205904EB"/>
    <w:rsid w:val="2059498F"/>
    <w:rsid w:val="205A48CD"/>
    <w:rsid w:val="2060472E"/>
    <w:rsid w:val="20631369"/>
    <w:rsid w:val="20643D50"/>
    <w:rsid w:val="2080016D"/>
    <w:rsid w:val="208A4270"/>
    <w:rsid w:val="208B4DF4"/>
    <w:rsid w:val="208C266E"/>
    <w:rsid w:val="208F5085"/>
    <w:rsid w:val="209E2E47"/>
    <w:rsid w:val="20A07A58"/>
    <w:rsid w:val="20A51982"/>
    <w:rsid w:val="20A85BBF"/>
    <w:rsid w:val="20A91472"/>
    <w:rsid w:val="20AC2D10"/>
    <w:rsid w:val="20B47E17"/>
    <w:rsid w:val="20B76302"/>
    <w:rsid w:val="20B93CDD"/>
    <w:rsid w:val="20B9542D"/>
    <w:rsid w:val="20BD4F1E"/>
    <w:rsid w:val="20D42C6A"/>
    <w:rsid w:val="20D64231"/>
    <w:rsid w:val="20DA5ACF"/>
    <w:rsid w:val="20DA787E"/>
    <w:rsid w:val="20DB35F6"/>
    <w:rsid w:val="20DF71A2"/>
    <w:rsid w:val="20E97AC1"/>
    <w:rsid w:val="20ED0F16"/>
    <w:rsid w:val="20F3093F"/>
    <w:rsid w:val="20F326ED"/>
    <w:rsid w:val="20F36B91"/>
    <w:rsid w:val="20F6021E"/>
    <w:rsid w:val="20F621DE"/>
    <w:rsid w:val="20F841A8"/>
    <w:rsid w:val="20F907A5"/>
    <w:rsid w:val="20FA3A7C"/>
    <w:rsid w:val="20FF1092"/>
    <w:rsid w:val="21004E0A"/>
    <w:rsid w:val="21036054"/>
    <w:rsid w:val="21076199"/>
    <w:rsid w:val="21093CBF"/>
    <w:rsid w:val="210C37AF"/>
    <w:rsid w:val="21162880"/>
    <w:rsid w:val="211803A6"/>
    <w:rsid w:val="211B1C44"/>
    <w:rsid w:val="211F1734"/>
    <w:rsid w:val="21207866"/>
    <w:rsid w:val="21274A8D"/>
    <w:rsid w:val="21296E8A"/>
    <w:rsid w:val="212A1E87"/>
    <w:rsid w:val="213571AA"/>
    <w:rsid w:val="21366A7E"/>
    <w:rsid w:val="214210A0"/>
    <w:rsid w:val="21425423"/>
    <w:rsid w:val="21466CC1"/>
    <w:rsid w:val="214B42D7"/>
    <w:rsid w:val="21533CD8"/>
    <w:rsid w:val="215544BD"/>
    <w:rsid w:val="216102D0"/>
    <w:rsid w:val="21611D4D"/>
    <w:rsid w:val="216929AF"/>
    <w:rsid w:val="21724318"/>
    <w:rsid w:val="21796F5A"/>
    <w:rsid w:val="217C217E"/>
    <w:rsid w:val="217F6677"/>
    <w:rsid w:val="21815F4B"/>
    <w:rsid w:val="218477E9"/>
    <w:rsid w:val="21865D56"/>
    <w:rsid w:val="21871088"/>
    <w:rsid w:val="21893052"/>
    <w:rsid w:val="21920158"/>
    <w:rsid w:val="219537A4"/>
    <w:rsid w:val="219E6AFD"/>
    <w:rsid w:val="219F2875"/>
    <w:rsid w:val="219F4623"/>
    <w:rsid w:val="21A62E3B"/>
    <w:rsid w:val="21A91D49"/>
    <w:rsid w:val="21B225A8"/>
    <w:rsid w:val="21B75E11"/>
    <w:rsid w:val="21BA320B"/>
    <w:rsid w:val="21BF726F"/>
    <w:rsid w:val="21C1459A"/>
    <w:rsid w:val="21C30312"/>
    <w:rsid w:val="21C365AA"/>
    <w:rsid w:val="21C67E02"/>
    <w:rsid w:val="21C85928"/>
    <w:rsid w:val="21C978F2"/>
    <w:rsid w:val="21CD2F3E"/>
    <w:rsid w:val="21D06ED2"/>
    <w:rsid w:val="21D2731B"/>
    <w:rsid w:val="21D97B35"/>
    <w:rsid w:val="21DB2344"/>
    <w:rsid w:val="21DF2C72"/>
    <w:rsid w:val="21E06B2F"/>
    <w:rsid w:val="21E07116"/>
    <w:rsid w:val="21EB5ABA"/>
    <w:rsid w:val="21F23CFA"/>
    <w:rsid w:val="21F621E6"/>
    <w:rsid w:val="21F91F85"/>
    <w:rsid w:val="21FA5CFD"/>
    <w:rsid w:val="21FE134A"/>
    <w:rsid w:val="220152DE"/>
    <w:rsid w:val="2208666C"/>
    <w:rsid w:val="221768AF"/>
    <w:rsid w:val="22204E11"/>
    <w:rsid w:val="22235254"/>
    <w:rsid w:val="22250889"/>
    <w:rsid w:val="22263193"/>
    <w:rsid w:val="22266AF2"/>
    <w:rsid w:val="222F3BF9"/>
    <w:rsid w:val="223905D4"/>
    <w:rsid w:val="223C00C4"/>
    <w:rsid w:val="2241392C"/>
    <w:rsid w:val="22445A1D"/>
    <w:rsid w:val="224551CB"/>
    <w:rsid w:val="22475EBD"/>
    <w:rsid w:val="224772C9"/>
    <w:rsid w:val="22486A69"/>
    <w:rsid w:val="224D22D1"/>
    <w:rsid w:val="224D4A55"/>
    <w:rsid w:val="224F7DF7"/>
    <w:rsid w:val="225B00A2"/>
    <w:rsid w:val="225C2514"/>
    <w:rsid w:val="226136F6"/>
    <w:rsid w:val="2268584B"/>
    <w:rsid w:val="226A4C31"/>
    <w:rsid w:val="226D4721"/>
    <w:rsid w:val="226F0499"/>
    <w:rsid w:val="227407CC"/>
    <w:rsid w:val="227635D6"/>
    <w:rsid w:val="227B6E3E"/>
    <w:rsid w:val="2284238D"/>
    <w:rsid w:val="228A7081"/>
    <w:rsid w:val="228F28EA"/>
    <w:rsid w:val="22925F36"/>
    <w:rsid w:val="229B4DEB"/>
    <w:rsid w:val="229D5007"/>
    <w:rsid w:val="22A10E27"/>
    <w:rsid w:val="22A45464"/>
    <w:rsid w:val="22A55C69"/>
    <w:rsid w:val="22B1460E"/>
    <w:rsid w:val="22B3482A"/>
    <w:rsid w:val="22B67E76"/>
    <w:rsid w:val="22B96552"/>
    <w:rsid w:val="22CC769A"/>
    <w:rsid w:val="22CD6F6E"/>
    <w:rsid w:val="22D06ABB"/>
    <w:rsid w:val="22D24584"/>
    <w:rsid w:val="22D60519"/>
    <w:rsid w:val="22DD18A7"/>
    <w:rsid w:val="22EF3388"/>
    <w:rsid w:val="22F95FB5"/>
    <w:rsid w:val="22F97D63"/>
    <w:rsid w:val="22FB3ADB"/>
    <w:rsid w:val="23011F7A"/>
    <w:rsid w:val="23046E34"/>
    <w:rsid w:val="230A1F70"/>
    <w:rsid w:val="231B63A7"/>
    <w:rsid w:val="232102B1"/>
    <w:rsid w:val="23256DAA"/>
    <w:rsid w:val="232B2612"/>
    <w:rsid w:val="232C1EE7"/>
    <w:rsid w:val="232E3EB1"/>
    <w:rsid w:val="233F1C1A"/>
    <w:rsid w:val="23496F3C"/>
    <w:rsid w:val="234B6155"/>
    <w:rsid w:val="234E6301"/>
    <w:rsid w:val="234F5E66"/>
    <w:rsid w:val="235651B5"/>
    <w:rsid w:val="235F406A"/>
    <w:rsid w:val="23623B5A"/>
    <w:rsid w:val="23641680"/>
    <w:rsid w:val="23691B63"/>
    <w:rsid w:val="236D16F9"/>
    <w:rsid w:val="236F098B"/>
    <w:rsid w:val="23711FEF"/>
    <w:rsid w:val="2378337E"/>
    <w:rsid w:val="23863CED"/>
    <w:rsid w:val="23871813"/>
    <w:rsid w:val="23972202"/>
    <w:rsid w:val="239D1036"/>
    <w:rsid w:val="23A221A9"/>
    <w:rsid w:val="23A36A35"/>
    <w:rsid w:val="23A61C99"/>
    <w:rsid w:val="23A87290"/>
    <w:rsid w:val="23AE0B4E"/>
    <w:rsid w:val="23BC326A"/>
    <w:rsid w:val="23BC770E"/>
    <w:rsid w:val="23BD6FE3"/>
    <w:rsid w:val="23C10881"/>
    <w:rsid w:val="23C14D25"/>
    <w:rsid w:val="23C6233B"/>
    <w:rsid w:val="23C640E9"/>
    <w:rsid w:val="23CB5BA3"/>
    <w:rsid w:val="23CD5478"/>
    <w:rsid w:val="23D20CE0"/>
    <w:rsid w:val="23D34A58"/>
    <w:rsid w:val="23D762F6"/>
    <w:rsid w:val="23DC1B5F"/>
    <w:rsid w:val="23DD1433"/>
    <w:rsid w:val="23E822B1"/>
    <w:rsid w:val="23E82CAF"/>
    <w:rsid w:val="23E91A35"/>
    <w:rsid w:val="23EF1892"/>
    <w:rsid w:val="23F30C56"/>
    <w:rsid w:val="23F5677C"/>
    <w:rsid w:val="23FC3FAF"/>
    <w:rsid w:val="23FC7B0B"/>
    <w:rsid w:val="240115C5"/>
    <w:rsid w:val="240510B5"/>
    <w:rsid w:val="24092228"/>
    <w:rsid w:val="240E5D0D"/>
    <w:rsid w:val="241035B6"/>
    <w:rsid w:val="24164F84"/>
    <w:rsid w:val="24170DE9"/>
    <w:rsid w:val="24187F38"/>
    <w:rsid w:val="241B66FE"/>
    <w:rsid w:val="241E3F25"/>
    <w:rsid w:val="241F1A4B"/>
    <w:rsid w:val="24294678"/>
    <w:rsid w:val="242A2CE1"/>
    <w:rsid w:val="242F7EE0"/>
    <w:rsid w:val="24305A06"/>
    <w:rsid w:val="24376D95"/>
    <w:rsid w:val="243B4AD7"/>
    <w:rsid w:val="243C084F"/>
    <w:rsid w:val="244519E2"/>
    <w:rsid w:val="2446522A"/>
    <w:rsid w:val="24496F9D"/>
    <w:rsid w:val="244B45EE"/>
    <w:rsid w:val="24507E57"/>
    <w:rsid w:val="24594F5D"/>
    <w:rsid w:val="24613E12"/>
    <w:rsid w:val="24743B45"/>
    <w:rsid w:val="248144B4"/>
    <w:rsid w:val="24833D88"/>
    <w:rsid w:val="24861ACA"/>
    <w:rsid w:val="24883A94"/>
    <w:rsid w:val="248B0E8F"/>
    <w:rsid w:val="24920DB0"/>
    <w:rsid w:val="24975A86"/>
    <w:rsid w:val="249915B5"/>
    <w:rsid w:val="249C07FE"/>
    <w:rsid w:val="24A24B56"/>
    <w:rsid w:val="24AD52A9"/>
    <w:rsid w:val="24B623B0"/>
    <w:rsid w:val="24B65F0C"/>
    <w:rsid w:val="24B8590D"/>
    <w:rsid w:val="24BA7B93"/>
    <w:rsid w:val="24BB5C18"/>
    <w:rsid w:val="24BB79C6"/>
    <w:rsid w:val="24BC54EC"/>
    <w:rsid w:val="24C525F3"/>
    <w:rsid w:val="24C745BD"/>
    <w:rsid w:val="24CA32FF"/>
    <w:rsid w:val="24CC3981"/>
    <w:rsid w:val="24CE7CCC"/>
    <w:rsid w:val="24D34D10"/>
    <w:rsid w:val="24D40A88"/>
    <w:rsid w:val="24D42836"/>
    <w:rsid w:val="24D665AE"/>
    <w:rsid w:val="24E567F1"/>
    <w:rsid w:val="24EC7B7F"/>
    <w:rsid w:val="24ED38F7"/>
    <w:rsid w:val="24F019E3"/>
    <w:rsid w:val="24FD3B3B"/>
    <w:rsid w:val="25007ACF"/>
    <w:rsid w:val="2503634E"/>
    <w:rsid w:val="250422D4"/>
    <w:rsid w:val="25070E5D"/>
    <w:rsid w:val="250C1FD0"/>
    <w:rsid w:val="250E5D48"/>
    <w:rsid w:val="250F386E"/>
    <w:rsid w:val="2511044B"/>
    <w:rsid w:val="251315B0"/>
    <w:rsid w:val="25145328"/>
    <w:rsid w:val="25162E4E"/>
    <w:rsid w:val="25184900"/>
    <w:rsid w:val="251D05D1"/>
    <w:rsid w:val="251D5F8B"/>
    <w:rsid w:val="252235A1"/>
    <w:rsid w:val="252C1E57"/>
    <w:rsid w:val="2533755C"/>
    <w:rsid w:val="2536704D"/>
    <w:rsid w:val="253C0926"/>
    <w:rsid w:val="25421E95"/>
    <w:rsid w:val="25423C43"/>
    <w:rsid w:val="25445C0D"/>
    <w:rsid w:val="254544C4"/>
    <w:rsid w:val="254554E2"/>
    <w:rsid w:val="25461F0E"/>
    <w:rsid w:val="25585215"/>
    <w:rsid w:val="255B6AB3"/>
    <w:rsid w:val="255E0351"/>
    <w:rsid w:val="256516E0"/>
    <w:rsid w:val="25675458"/>
    <w:rsid w:val="256A4F48"/>
    <w:rsid w:val="256E0C8A"/>
    <w:rsid w:val="256F255E"/>
    <w:rsid w:val="25787665"/>
    <w:rsid w:val="257B0F03"/>
    <w:rsid w:val="257B7155"/>
    <w:rsid w:val="257F6C45"/>
    <w:rsid w:val="25867FD4"/>
    <w:rsid w:val="258A1146"/>
    <w:rsid w:val="258C3110"/>
    <w:rsid w:val="259037A7"/>
    <w:rsid w:val="259C1CE9"/>
    <w:rsid w:val="259D4C15"/>
    <w:rsid w:val="259D5C09"/>
    <w:rsid w:val="259D70CC"/>
    <w:rsid w:val="25A42208"/>
    <w:rsid w:val="25A71CF8"/>
    <w:rsid w:val="25AB3597"/>
    <w:rsid w:val="25B07440"/>
    <w:rsid w:val="25B508B9"/>
    <w:rsid w:val="25B6574E"/>
    <w:rsid w:val="25C44B7C"/>
    <w:rsid w:val="25C64874"/>
    <w:rsid w:val="25C72EDE"/>
    <w:rsid w:val="25C91C6F"/>
    <w:rsid w:val="25D448DA"/>
    <w:rsid w:val="25DF1492"/>
    <w:rsid w:val="25E1520A"/>
    <w:rsid w:val="25E43D48"/>
    <w:rsid w:val="25F5515A"/>
    <w:rsid w:val="25F82554"/>
    <w:rsid w:val="260333D3"/>
    <w:rsid w:val="26086C3B"/>
    <w:rsid w:val="260B04D9"/>
    <w:rsid w:val="261849A4"/>
    <w:rsid w:val="26192BF6"/>
    <w:rsid w:val="261F571B"/>
    <w:rsid w:val="26217CFD"/>
    <w:rsid w:val="26224E8C"/>
    <w:rsid w:val="262275D1"/>
    <w:rsid w:val="26243349"/>
    <w:rsid w:val="26244DCE"/>
    <w:rsid w:val="2629095F"/>
    <w:rsid w:val="262B0B7B"/>
    <w:rsid w:val="26307F40"/>
    <w:rsid w:val="26310B88"/>
    <w:rsid w:val="26321937"/>
    <w:rsid w:val="26347A30"/>
    <w:rsid w:val="2635298F"/>
    <w:rsid w:val="26422B5E"/>
    <w:rsid w:val="2647305C"/>
    <w:rsid w:val="264851DD"/>
    <w:rsid w:val="264A6653"/>
    <w:rsid w:val="264E7CA0"/>
    <w:rsid w:val="264F0DE2"/>
    <w:rsid w:val="265055A1"/>
    <w:rsid w:val="265A320F"/>
    <w:rsid w:val="265C6F87"/>
    <w:rsid w:val="26606A77"/>
    <w:rsid w:val="2666570F"/>
    <w:rsid w:val="26667E05"/>
    <w:rsid w:val="26802C75"/>
    <w:rsid w:val="26812549"/>
    <w:rsid w:val="26832765"/>
    <w:rsid w:val="268362C1"/>
    <w:rsid w:val="26841FDD"/>
    <w:rsid w:val="268B161A"/>
    <w:rsid w:val="268B33C8"/>
    <w:rsid w:val="268D5392"/>
    <w:rsid w:val="26946721"/>
    <w:rsid w:val="26964247"/>
    <w:rsid w:val="26971D6D"/>
    <w:rsid w:val="26990FFA"/>
    <w:rsid w:val="269B185D"/>
    <w:rsid w:val="26A56238"/>
    <w:rsid w:val="26B426A9"/>
    <w:rsid w:val="26B66697"/>
    <w:rsid w:val="26BE19EF"/>
    <w:rsid w:val="26BE4126"/>
    <w:rsid w:val="26C11862"/>
    <w:rsid w:val="26C16DEA"/>
    <w:rsid w:val="26C2328E"/>
    <w:rsid w:val="26C568DA"/>
    <w:rsid w:val="26D22DA5"/>
    <w:rsid w:val="26D63D39"/>
    <w:rsid w:val="26D92385"/>
    <w:rsid w:val="26E1123A"/>
    <w:rsid w:val="26E50D2A"/>
    <w:rsid w:val="26E57ACF"/>
    <w:rsid w:val="26EA27E4"/>
    <w:rsid w:val="26EC15EB"/>
    <w:rsid w:val="26EF7DFB"/>
    <w:rsid w:val="26F1147D"/>
    <w:rsid w:val="27003DB6"/>
    <w:rsid w:val="270122E4"/>
    <w:rsid w:val="27090EBD"/>
    <w:rsid w:val="270D202F"/>
    <w:rsid w:val="270E64D3"/>
    <w:rsid w:val="271433BD"/>
    <w:rsid w:val="27197B4D"/>
    <w:rsid w:val="27206206"/>
    <w:rsid w:val="272A2BE1"/>
    <w:rsid w:val="272F6449"/>
    <w:rsid w:val="27363334"/>
    <w:rsid w:val="273C7B91"/>
    <w:rsid w:val="273D0B66"/>
    <w:rsid w:val="27411C05"/>
    <w:rsid w:val="2742617D"/>
    <w:rsid w:val="274A1985"/>
    <w:rsid w:val="274A5031"/>
    <w:rsid w:val="274C2B57"/>
    <w:rsid w:val="274F4169"/>
    <w:rsid w:val="275163C0"/>
    <w:rsid w:val="275639D6"/>
    <w:rsid w:val="27565784"/>
    <w:rsid w:val="275859A0"/>
    <w:rsid w:val="275B723E"/>
    <w:rsid w:val="276460F3"/>
    <w:rsid w:val="27673E35"/>
    <w:rsid w:val="276C144B"/>
    <w:rsid w:val="276D2967"/>
    <w:rsid w:val="276F5D75"/>
    <w:rsid w:val="27734588"/>
    <w:rsid w:val="277B343D"/>
    <w:rsid w:val="277F2F2D"/>
    <w:rsid w:val="27822A1D"/>
    <w:rsid w:val="27914A0E"/>
    <w:rsid w:val="27957DF9"/>
    <w:rsid w:val="27987506"/>
    <w:rsid w:val="279F62BE"/>
    <w:rsid w:val="279F712B"/>
    <w:rsid w:val="27A1325B"/>
    <w:rsid w:val="27A6670B"/>
    <w:rsid w:val="27A85B06"/>
    <w:rsid w:val="27B06F8F"/>
    <w:rsid w:val="27B16E5E"/>
    <w:rsid w:val="27B317BB"/>
    <w:rsid w:val="27B32BD6"/>
    <w:rsid w:val="27B334CC"/>
    <w:rsid w:val="27BA21B7"/>
    <w:rsid w:val="27C5255F"/>
    <w:rsid w:val="27C60B5C"/>
    <w:rsid w:val="27C66C22"/>
    <w:rsid w:val="27CA3786"/>
    <w:rsid w:val="27D05536"/>
    <w:rsid w:val="27D17500"/>
    <w:rsid w:val="27D36C49"/>
    <w:rsid w:val="27DB7654"/>
    <w:rsid w:val="27EC60E8"/>
    <w:rsid w:val="27F03E2A"/>
    <w:rsid w:val="27F16531"/>
    <w:rsid w:val="27F304AC"/>
    <w:rsid w:val="27F54F9D"/>
    <w:rsid w:val="27FA25B3"/>
    <w:rsid w:val="27FC457D"/>
    <w:rsid w:val="27FF5E1C"/>
    <w:rsid w:val="28033B5E"/>
    <w:rsid w:val="280D0539"/>
    <w:rsid w:val="28111270"/>
    <w:rsid w:val="28133675"/>
    <w:rsid w:val="28164F13"/>
    <w:rsid w:val="281C5487"/>
    <w:rsid w:val="28235FAE"/>
    <w:rsid w:val="28237D5C"/>
    <w:rsid w:val="28267B05"/>
    <w:rsid w:val="28292E99"/>
    <w:rsid w:val="2829733C"/>
    <w:rsid w:val="282D2989"/>
    <w:rsid w:val="282E6701"/>
    <w:rsid w:val="28377363"/>
    <w:rsid w:val="28397580"/>
    <w:rsid w:val="283D6944"/>
    <w:rsid w:val="283E1EB7"/>
    <w:rsid w:val="28405395"/>
    <w:rsid w:val="28461C9C"/>
    <w:rsid w:val="28497097"/>
    <w:rsid w:val="28575C58"/>
    <w:rsid w:val="28577A06"/>
    <w:rsid w:val="2859377E"/>
    <w:rsid w:val="285C501C"/>
    <w:rsid w:val="285C6DCA"/>
    <w:rsid w:val="285E6FE6"/>
    <w:rsid w:val="285F2D5E"/>
    <w:rsid w:val="28642123"/>
    <w:rsid w:val="287064D6"/>
    <w:rsid w:val="287401FA"/>
    <w:rsid w:val="2874236C"/>
    <w:rsid w:val="2879797C"/>
    <w:rsid w:val="28801AD0"/>
    <w:rsid w:val="28844573"/>
    <w:rsid w:val="288527C5"/>
    <w:rsid w:val="28862099"/>
    <w:rsid w:val="28877790"/>
    <w:rsid w:val="288B76AF"/>
    <w:rsid w:val="288D1679"/>
    <w:rsid w:val="289C7B0E"/>
    <w:rsid w:val="28A32C4B"/>
    <w:rsid w:val="28A42EBB"/>
    <w:rsid w:val="28A644E9"/>
    <w:rsid w:val="28B233E2"/>
    <w:rsid w:val="28B80AD1"/>
    <w:rsid w:val="28BC1F5F"/>
    <w:rsid w:val="28C130D1"/>
    <w:rsid w:val="28C36E49"/>
    <w:rsid w:val="28C66939"/>
    <w:rsid w:val="28C8445F"/>
    <w:rsid w:val="28CF110A"/>
    <w:rsid w:val="28D177B8"/>
    <w:rsid w:val="28DC615D"/>
    <w:rsid w:val="28DF6F24"/>
    <w:rsid w:val="28EB63A0"/>
    <w:rsid w:val="28ED036A"/>
    <w:rsid w:val="28F03182"/>
    <w:rsid w:val="28F039B6"/>
    <w:rsid w:val="29084DDE"/>
    <w:rsid w:val="29104600"/>
    <w:rsid w:val="2912392D"/>
    <w:rsid w:val="291335A0"/>
    <w:rsid w:val="2916341D"/>
    <w:rsid w:val="291853E7"/>
    <w:rsid w:val="291B4ED7"/>
    <w:rsid w:val="291C26AB"/>
    <w:rsid w:val="291D066E"/>
    <w:rsid w:val="292024ED"/>
    <w:rsid w:val="292B108E"/>
    <w:rsid w:val="292D69B8"/>
    <w:rsid w:val="29347D47"/>
    <w:rsid w:val="293E2974"/>
    <w:rsid w:val="29454F9F"/>
    <w:rsid w:val="29471828"/>
    <w:rsid w:val="294A756A"/>
    <w:rsid w:val="294E705B"/>
    <w:rsid w:val="295542AD"/>
    <w:rsid w:val="29573E22"/>
    <w:rsid w:val="295959FF"/>
    <w:rsid w:val="295977AD"/>
    <w:rsid w:val="295B1778"/>
    <w:rsid w:val="29600B3C"/>
    <w:rsid w:val="29600DFE"/>
    <w:rsid w:val="29671ECA"/>
    <w:rsid w:val="296A19BB"/>
    <w:rsid w:val="296F5223"/>
    <w:rsid w:val="2972480D"/>
    <w:rsid w:val="297B4581"/>
    <w:rsid w:val="297F5466"/>
    <w:rsid w:val="298011DE"/>
    <w:rsid w:val="298F1421"/>
    <w:rsid w:val="29916F47"/>
    <w:rsid w:val="29963D79"/>
    <w:rsid w:val="29973F67"/>
    <w:rsid w:val="299E1B49"/>
    <w:rsid w:val="29A436AE"/>
    <w:rsid w:val="29AE5D4B"/>
    <w:rsid w:val="29B50E88"/>
    <w:rsid w:val="29B570DA"/>
    <w:rsid w:val="29B64C00"/>
    <w:rsid w:val="29B97C56"/>
    <w:rsid w:val="29BD1AEA"/>
    <w:rsid w:val="29C015DB"/>
    <w:rsid w:val="29C42E79"/>
    <w:rsid w:val="29C4731D"/>
    <w:rsid w:val="29C94933"/>
    <w:rsid w:val="29DB6414"/>
    <w:rsid w:val="29DC0639"/>
    <w:rsid w:val="29DD03DE"/>
    <w:rsid w:val="29EE439A"/>
    <w:rsid w:val="29F80D74"/>
    <w:rsid w:val="29FF0355"/>
    <w:rsid w:val="2A0239A1"/>
    <w:rsid w:val="2A043BBD"/>
    <w:rsid w:val="2A063491"/>
    <w:rsid w:val="2A092F82"/>
    <w:rsid w:val="2A1738F0"/>
    <w:rsid w:val="2A1831C5"/>
    <w:rsid w:val="2A1A6F3D"/>
    <w:rsid w:val="2A2658E2"/>
    <w:rsid w:val="2A2B114A"/>
    <w:rsid w:val="2A2F32A0"/>
    <w:rsid w:val="2A306760"/>
    <w:rsid w:val="2A30692F"/>
    <w:rsid w:val="2A331DAD"/>
    <w:rsid w:val="2A375D41"/>
    <w:rsid w:val="2A420242"/>
    <w:rsid w:val="2A422128"/>
    <w:rsid w:val="2A44220C"/>
    <w:rsid w:val="2A4547E5"/>
    <w:rsid w:val="2A506E02"/>
    <w:rsid w:val="2A557F75"/>
    <w:rsid w:val="2A691C72"/>
    <w:rsid w:val="2A6C1CA7"/>
    <w:rsid w:val="2A731B75"/>
    <w:rsid w:val="2A762DB6"/>
    <w:rsid w:val="2A77438F"/>
    <w:rsid w:val="2A7F4FF2"/>
    <w:rsid w:val="2A863314"/>
    <w:rsid w:val="2A895E70"/>
    <w:rsid w:val="2A8A2314"/>
    <w:rsid w:val="2A903B7F"/>
    <w:rsid w:val="2A946CEF"/>
    <w:rsid w:val="2A9C3DF6"/>
    <w:rsid w:val="2A9D41C3"/>
    <w:rsid w:val="2A9E7B6E"/>
    <w:rsid w:val="2A9F7442"/>
    <w:rsid w:val="2AA44A58"/>
    <w:rsid w:val="2AAA6513"/>
    <w:rsid w:val="2AB0164F"/>
    <w:rsid w:val="2AB363E9"/>
    <w:rsid w:val="2AB63109"/>
    <w:rsid w:val="2AB65C22"/>
    <w:rsid w:val="2ABF7AE4"/>
    <w:rsid w:val="2AC82E3D"/>
    <w:rsid w:val="2AC84BEB"/>
    <w:rsid w:val="2AC944BF"/>
    <w:rsid w:val="2ACF7D27"/>
    <w:rsid w:val="2AD34DE2"/>
    <w:rsid w:val="2AD859DC"/>
    <w:rsid w:val="2AD96DF8"/>
    <w:rsid w:val="2ADE7F6A"/>
    <w:rsid w:val="2AE95028"/>
    <w:rsid w:val="2AFC6642"/>
    <w:rsid w:val="2B044801"/>
    <w:rsid w:val="2B065713"/>
    <w:rsid w:val="2B0674C1"/>
    <w:rsid w:val="2B0A0D5F"/>
    <w:rsid w:val="2B1442F6"/>
    <w:rsid w:val="2B216840"/>
    <w:rsid w:val="2B2636BF"/>
    <w:rsid w:val="2B275DB5"/>
    <w:rsid w:val="2B2A31B0"/>
    <w:rsid w:val="2B2F07C6"/>
    <w:rsid w:val="2B3202B6"/>
    <w:rsid w:val="2B3247EE"/>
    <w:rsid w:val="2B367DA6"/>
    <w:rsid w:val="2B3B53BD"/>
    <w:rsid w:val="2B3C2EE3"/>
    <w:rsid w:val="2B3C4263"/>
    <w:rsid w:val="2B42499D"/>
    <w:rsid w:val="2B467C0B"/>
    <w:rsid w:val="2B491CA6"/>
    <w:rsid w:val="2B4D5018"/>
    <w:rsid w:val="2B4D50F0"/>
    <w:rsid w:val="2B51698E"/>
    <w:rsid w:val="2B58383B"/>
    <w:rsid w:val="2B5B5A5F"/>
    <w:rsid w:val="2B611B83"/>
    <w:rsid w:val="2B630D6A"/>
    <w:rsid w:val="2B634913"/>
    <w:rsid w:val="2B6C37C8"/>
    <w:rsid w:val="2B6D12EE"/>
    <w:rsid w:val="2B6E5792"/>
    <w:rsid w:val="2B722EF4"/>
    <w:rsid w:val="2B7319D4"/>
    <w:rsid w:val="2B746B21"/>
    <w:rsid w:val="2B756078"/>
    <w:rsid w:val="2B770E13"/>
    <w:rsid w:val="2B801021"/>
    <w:rsid w:val="2B8C79C6"/>
    <w:rsid w:val="2B93404B"/>
    <w:rsid w:val="2B960845"/>
    <w:rsid w:val="2B9B02F8"/>
    <w:rsid w:val="2B9B5E5B"/>
    <w:rsid w:val="2B9C53AD"/>
    <w:rsid w:val="2B9E594C"/>
    <w:rsid w:val="2B9F3B9D"/>
    <w:rsid w:val="2BA56CDA"/>
    <w:rsid w:val="2BA70CA4"/>
    <w:rsid w:val="2BB05DAB"/>
    <w:rsid w:val="2BB4516F"/>
    <w:rsid w:val="2BB60EE7"/>
    <w:rsid w:val="2BBE5B76"/>
    <w:rsid w:val="2BCC1169"/>
    <w:rsid w:val="2BD17ACF"/>
    <w:rsid w:val="2BD34E7F"/>
    <w:rsid w:val="2BD355F5"/>
    <w:rsid w:val="2BDA2E28"/>
    <w:rsid w:val="2BDA4BD6"/>
    <w:rsid w:val="2BE27F2E"/>
    <w:rsid w:val="2BE94E19"/>
    <w:rsid w:val="2BEA0B91"/>
    <w:rsid w:val="2BFA427D"/>
    <w:rsid w:val="2BFB2D9E"/>
    <w:rsid w:val="2BFD6B16"/>
    <w:rsid w:val="2BFF288E"/>
    <w:rsid w:val="2C02412C"/>
    <w:rsid w:val="2C0B2FE1"/>
    <w:rsid w:val="2C0D337B"/>
    <w:rsid w:val="2C11436F"/>
    <w:rsid w:val="2C11491E"/>
    <w:rsid w:val="2C1837E7"/>
    <w:rsid w:val="2C195CD6"/>
    <w:rsid w:val="2C1A1476"/>
    <w:rsid w:val="2C1D0F66"/>
    <w:rsid w:val="2C293467"/>
    <w:rsid w:val="2C2B3683"/>
    <w:rsid w:val="2C2B5431"/>
    <w:rsid w:val="2C2C2F57"/>
    <w:rsid w:val="2C2E4F21"/>
    <w:rsid w:val="2C3047F6"/>
    <w:rsid w:val="2C324A12"/>
    <w:rsid w:val="2C387B4E"/>
    <w:rsid w:val="2C3A5674"/>
    <w:rsid w:val="2C3E306D"/>
    <w:rsid w:val="2C42277B"/>
    <w:rsid w:val="2C424529"/>
    <w:rsid w:val="2C4604BD"/>
    <w:rsid w:val="2C4958B7"/>
    <w:rsid w:val="2C4E2ECE"/>
    <w:rsid w:val="2C4E7372"/>
    <w:rsid w:val="2C5612F4"/>
    <w:rsid w:val="2C567FD4"/>
    <w:rsid w:val="2C574EF0"/>
    <w:rsid w:val="2C583D4C"/>
    <w:rsid w:val="2C602C01"/>
    <w:rsid w:val="2C605DD4"/>
    <w:rsid w:val="2C6646BB"/>
    <w:rsid w:val="2C6721E1"/>
    <w:rsid w:val="2C673F8F"/>
    <w:rsid w:val="2C695F59"/>
    <w:rsid w:val="2C6B3A80"/>
    <w:rsid w:val="2C6B7F24"/>
    <w:rsid w:val="2C6C77F8"/>
    <w:rsid w:val="2C6E69AC"/>
    <w:rsid w:val="2C701096"/>
    <w:rsid w:val="2C714E0E"/>
    <w:rsid w:val="2C7451E3"/>
    <w:rsid w:val="2C7843EE"/>
    <w:rsid w:val="2C7D1A05"/>
    <w:rsid w:val="2C840FE5"/>
    <w:rsid w:val="2C8503A8"/>
    <w:rsid w:val="2C862667"/>
    <w:rsid w:val="2C8E0606"/>
    <w:rsid w:val="2C90798A"/>
    <w:rsid w:val="2C923702"/>
    <w:rsid w:val="2C950AFD"/>
    <w:rsid w:val="2C9A25B7"/>
    <w:rsid w:val="2C9C1E8B"/>
    <w:rsid w:val="2C9E3E55"/>
    <w:rsid w:val="2CA174A1"/>
    <w:rsid w:val="2CA70830"/>
    <w:rsid w:val="2CA86A82"/>
    <w:rsid w:val="2CAB6572"/>
    <w:rsid w:val="2CAD22EA"/>
    <w:rsid w:val="2CBE62A5"/>
    <w:rsid w:val="2CC110A9"/>
    <w:rsid w:val="2CCD0296"/>
    <w:rsid w:val="2CCE400E"/>
    <w:rsid w:val="2CD02902"/>
    <w:rsid w:val="2CD05FD9"/>
    <w:rsid w:val="2CD31625"/>
    <w:rsid w:val="2CDA0C05"/>
    <w:rsid w:val="2CDD4252"/>
    <w:rsid w:val="2CDD5F15"/>
    <w:rsid w:val="2CE101E6"/>
    <w:rsid w:val="2CE6248F"/>
    <w:rsid w:val="2CEB4BC0"/>
    <w:rsid w:val="2CF1318D"/>
    <w:rsid w:val="2CF77A09"/>
    <w:rsid w:val="2CF9108B"/>
    <w:rsid w:val="2CFF066C"/>
    <w:rsid w:val="2D031F0A"/>
    <w:rsid w:val="2D055D4A"/>
    <w:rsid w:val="2D0B5263"/>
    <w:rsid w:val="2D0B7011"/>
    <w:rsid w:val="2D12039F"/>
    <w:rsid w:val="2D12214D"/>
    <w:rsid w:val="2D1D173A"/>
    <w:rsid w:val="2D340315"/>
    <w:rsid w:val="2D351D12"/>
    <w:rsid w:val="2D377E06"/>
    <w:rsid w:val="2D3D5B48"/>
    <w:rsid w:val="2D4349FC"/>
    <w:rsid w:val="2D434BC4"/>
    <w:rsid w:val="2D450775"/>
    <w:rsid w:val="2D482013"/>
    <w:rsid w:val="2D4D13D7"/>
    <w:rsid w:val="2D522E91"/>
    <w:rsid w:val="2D553666"/>
    <w:rsid w:val="2D5704A8"/>
    <w:rsid w:val="2D5B7F98"/>
    <w:rsid w:val="2D652BC5"/>
    <w:rsid w:val="2D6706EB"/>
    <w:rsid w:val="2D694D17"/>
    <w:rsid w:val="2D715527"/>
    <w:rsid w:val="2D727090"/>
    <w:rsid w:val="2D746964"/>
    <w:rsid w:val="2D796670"/>
    <w:rsid w:val="2D7C3A6A"/>
    <w:rsid w:val="2D7C4869"/>
    <w:rsid w:val="2D8017AD"/>
    <w:rsid w:val="2D83129D"/>
    <w:rsid w:val="2D834DF9"/>
    <w:rsid w:val="2D856DC3"/>
    <w:rsid w:val="2D8C0151"/>
    <w:rsid w:val="2D9139BA"/>
    <w:rsid w:val="2D915768"/>
    <w:rsid w:val="2D92328E"/>
    <w:rsid w:val="2D98715B"/>
    <w:rsid w:val="2D991F13"/>
    <w:rsid w:val="2DA04121"/>
    <w:rsid w:val="2DA27975"/>
    <w:rsid w:val="2DA769AB"/>
    <w:rsid w:val="2DAD167F"/>
    <w:rsid w:val="2DB11966"/>
    <w:rsid w:val="2DB72CF5"/>
    <w:rsid w:val="2DBB0A37"/>
    <w:rsid w:val="2DBD47AF"/>
    <w:rsid w:val="2DBE3A9F"/>
    <w:rsid w:val="2DBE3B18"/>
    <w:rsid w:val="2DC01BA9"/>
    <w:rsid w:val="2DC23B73"/>
    <w:rsid w:val="2DC25921"/>
    <w:rsid w:val="2DC53663"/>
    <w:rsid w:val="2DCA0C7A"/>
    <w:rsid w:val="2DCF50B7"/>
    <w:rsid w:val="2DD85145"/>
    <w:rsid w:val="2DDD22BE"/>
    <w:rsid w:val="2DE75388"/>
    <w:rsid w:val="2DE8680D"/>
    <w:rsid w:val="2DEF06E0"/>
    <w:rsid w:val="2DF47516"/>
    <w:rsid w:val="2DF81343"/>
    <w:rsid w:val="2DF87595"/>
    <w:rsid w:val="2DFC6E80"/>
    <w:rsid w:val="2E00644A"/>
    <w:rsid w:val="2E0321E6"/>
    <w:rsid w:val="2E057F04"/>
    <w:rsid w:val="2E0777D8"/>
    <w:rsid w:val="2E0E6DB8"/>
    <w:rsid w:val="2E150147"/>
    <w:rsid w:val="2E16582B"/>
    <w:rsid w:val="2E20089A"/>
    <w:rsid w:val="2E291E44"/>
    <w:rsid w:val="2E2E1209"/>
    <w:rsid w:val="2E304F81"/>
    <w:rsid w:val="2E3D769E"/>
    <w:rsid w:val="2E4427DA"/>
    <w:rsid w:val="2E4A5917"/>
    <w:rsid w:val="2E530C6F"/>
    <w:rsid w:val="2E540E69"/>
    <w:rsid w:val="2E5A300F"/>
    <w:rsid w:val="2E5F13C2"/>
    <w:rsid w:val="2E652EA7"/>
    <w:rsid w:val="2E6B420B"/>
    <w:rsid w:val="2E6C3ADF"/>
    <w:rsid w:val="2E701821"/>
    <w:rsid w:val="2E7B1C1D"/>
    <w:rsid w:val="2E813A2E"/>
    <w:rsid w:val="2E864BA1"/>
    <w:rsid w:val="2E894691"/>
    <w:rsid w:val="2E8F1C72"/>
    <w:rsid w:val="2E913546"/>
    <w:rsid w:val="2E9372BE"/>
    <w:rsid w:val="2E955D79"/>
    <w:rsid w:val="2E9F3EB4"/>
    <w:rsid w:val="2EA414CB"/>
    <w:rsid w:val="2EAC41D5"/>
    <w:rsid w:val="2EB15996"/>
    <w:rsid w:val="2EBA025B"/>
    <w:rsid w:val="2EBC6814"/>
    <w:rsid w:val="2EBE07DF"/>
    <w:rsid w:val="2EBF3113"/>
    <w:rsid w:val="2ECE6548"/>
    <w:rsid w:val="2ED01E6F"/>
    <w:rsid w:val="2ED410E1"/>
    <w:rsid w:val="2EDA4EED"/>
    <w:rsid w:val="2EDC6028"/>
    <w:rsid w:val="2EDF0755"/>
    <w:rsid w:val="2EE72300"/>
    <w:rsid w:val="2EEA15D4"/>
    <w:rsid w:val="2EF75A9F"/>
    <w:rsid w:val="2EFE0BDB"/>
    <w:rsid w:val="2EFF4953"/>
    <w:rsid w:val="2F01691D"/>
    <w:rsid w:val="2F02092C"/>
    <w:rsid w:val="2F05640D"/>
    <w:rsid w:val="2F08379D"/>
    <w:rsid w:val="2F087CAC"/>
    <w:rsid w:val="2F093B3A"/>
    <w:rsid w:val="2F0A3A24"/>
    <w:rsid w:val="2F0D2E39"/>
    <w:rsid w:val="2F0F2DE8"/>
    <w:rsid w:val="2F1321AD"/>
    <w:rsid w:val="2F171C9D"/>
    <w:rsid w:val="2F1A353B"/>
    <w:rsid w:val="2F1C3757"/>
    <w:rsid w:val="2F245477"/>
    <w:rsid w:val="2F2D326E"/>
    <w:rsid w:val="2F2F348A"/>
    <w:rsid w:val="2F313E39"/>
    <w:rsid w:val="2F3445FD"/>
    <w:rsid w:val="2F414F6C"/>
    <w:rsid w:val="2F4D3910"/>
    <w:rsid w:val="2F511653"/>
    <w:rsid w:val="2F57653D"/>
    <w:rsid w:val="2F5A7DDB"/>
    <w:rsid w:val="2F6A44C2"/>
    <w:rsid w:val="2F6F29CF"/>
    <w:rsid w:val="2F7C5FA4"/>
    <w:rsid w:val="2F7E1D1C"/>
    <w:rsid w:val="2F803CE6"/>
    <w:rsid w:val="2F882B9B"/>
    <w:rsid w:val="2F8A06C1"/>
    <w:rsid w:val="2F8D7364"/>
    <w:rsid w:val="2F927575"/>
    <w:rsid w:val="2F9A1F75"/>
    <w:rsid w:val="2F9B0B20"/>
    <w:rsid w:val="2F9E23BE"/>
    <w:rsid w:val="2FA15A0A"/>
    <w:rsid w:val="2FA304B5"/>
    <w:rsid w:val="2FA31782"/>
    <w:rsid w:val="2FA45E92"/>
    <w:rsid w:val="2FA774C5"/>
    <w:rsid w:val="2FAA0D63"/>
    <w:rsid w:val="2FAA2B11"/>
    <w:rsid w:val="2FB4573E"/>
    <w:rsid w:val="2FB614B6"/>
    <w:rsid w:val="2FB63264"/>
    <w:rsid w:val="2FBC1EE1"/>
    <w:rsid w:val="2FBD105F"/>
    <w:rsid w:val="2FC11C09"/>
    <w:rsid w:val="2FC260AC"/>
    <w:rsid w:val="2FC54A8B"/>
    <w:rsid w:val="2FC5794B"/>
    <w:rsid w:val="2FCF4325"/>
    <w:rsid w:val="2FD14541"/>
    <w:rsid w:val="2FD162F0"/>
    <w:rsid w:val="2FD44032"/>
    <w:rsid w:val="2FD935ED"/>
    <w:rsid w:val="2FD9510C"/>
    <w:rsid w:val="2FE07730"/>
    <w:rsid w:val="2FE37DD1"/>
    <w:rsid w:val="2FE853E7"/>
    <w:rsid w:val="2FE9188B"/>
    <w:rsid w:val="2FEA0BB4"/>
    <w:rsid w:val="2FEF49C8"/>
    <w:rsid w:val="2FF7387C"/>
    <w:rsid w:val="2FFE2E5D"/>
    <w:rsid w:val="2FFF08B3"/>
    <w:rsid w:val="30073ABF"/>
    <w:rsid w:val="301306B6"/>
    <w:rsid w:val="30134B5A"/>
    <w:rsid w:val="3016768F"/>
    <w:rsid w:val="301B3A0F"/>
    <w:rsid w:val="301D7787"/>
    <w:rsid w:val="30281C88"/>
    <w:rsid w:val="30316D8E"/>
    <w:rsid w:val="303619F4"/>
    <w:rsid w:val="30393E95"/>
    <w:rsid w:val="303A0591"/>
    <w:rsid w:val="303D3985"/>
    <w:rsid w:val="303F6DB8"/>
    <w:rsid w:val="304940D8"/>
    <w:rsid w:val="304E5B92"/>
    <w:rsid w:val="305108E1"/>
    <w:rsid w:val="30556F21"/>
    <w:rsid w:val="30647164"/>
    <w:rsid w:val="30696528"/>
    <w:rsid w:val="306E1D90"/>
    <w:rsid w:val="306F78B6"/>
    <w:rsid w:val="30711881"/>
    <w:rsid w:val="307721BE"/>
    <w:rsid w:val="307A0735"/>
    <w:rsid w:val="30840777"/>
    <w:rsid w:val="30843362"/>
    <w:rsid w:val="3087068D"/>
    <w:rsid w:val="308E41E1"/>
    <w:rsid w:val="309335A5"/>
    <w:rsid w:val="30937A49"/>
    <w:rsid w:val="30A34CBC"/>
    <w:rsid w:val="30A752A2"/>
    <w:rsid w:val="30B71989"/>
    <w:rsid w:val="30BD4AC6"/>
    <w:rsid w:val="30BF083E"/>
    <w:rsid w:val="30C6397A"/>
    <w:rsid w:val="30C776F3"/>
    <w:rsid w:val="30CE471F"/>
    <w:rsid w:val="30D00355"/>
    <w:rsid w:val="30D77936"/>
    <w:rsid w:val="30DD6F16"/>
    <w:rsid w:val="30E12562"/>
    <w:rsid w:val="30E402A4"/>
    <w:rsid w:val="30E43E01"/>
    <w:rsid w:val="30E6401D"/>
    <w:rsid w:val="30ED1343"/>
    <w:rsid w:val="30ED46E6"/>
    <w:rsid w:val="30F1651D"/>
    <w:rsid w:val="30F57DBC"/>
    <w:rsid w:val="30F67E62"/>
    <w:rsid w:val="3103697D"/>
    <w:rsid w:val="310426F5"/>
    <w:rsid w:val="31046251"/>
    <w:rsid w:val="31061FC9"/>
    <w:rsid w:val="31077AEF"/>
    <w:rsid w:val="31091AB9"/>
    <w:rsid w:val="310C0B03"/>
    <w:rsid w:val="310E0E7D"/>
    <w:rsid w:val="31181CFC"/>
    <w:rsid w:val="31191AC7"/>
    <w:rsid w:val="311961A0"/>
    <w:rsid w:val="31197F4E"/>
    <w:rsid w:val="311A3CC6"/>
    <w:rsid w:val="312A43CD"/>
    <w:rsid w:val="312D1C4B"/>
    <w:rsid w:val="31307046"/>
    <w:rsid w:val="3135465C"/>
    <w:rsid w:val="313A6116"/>
    <w:rsid w:val="313C1E8F"/>
    <w:rsid w:val="313D27D5"/>
    <w:rsid w:val="31496359"/>
    <w:rsid w:val="314A45AB"/>
    <w:rsid w:val="314B0324"/>
    <w:rsid w:val="31523460"/>
    <w:rsid w:val="315471D8"/>
    <w:rsid w:val="3160764A"/>
    <w:rsid w:val="3163741B"/>
    <w:rsid w:val="31663B1B"/>
    <w:rsid w:val="316F4012"/>
    <w:rsid w:val="317258B0"/>
    <w:rsid w:val="317A6513"/>
    <w:rsid w:val="317E22B9"/>
    <w:rsid w:val="317E24A7"/>
    <w:rsid w:val="31807FCD"/>
    <w:rsid w:val="3183186B"/>
    <w:rsid w:val="318A44A7"/>
    <w:rsid w:val="318D6C29"/>
    <w:rsid w:val="31905D36"/>
    <w:rsid w:val="319121DA"/>
    <w:rsid w:val="319677F1"/>
    <w:rsid w:val="31973569"/>
    <w:rsid w:val="31994BEB"/>
    <w:rsid w:val="319C46DB"/>
    <w:rsid w:val="319E66A5"/>
    <w:rsid w:val="31B732C3"/>
    <w:rsid w:val="31B9528D"/>
    <w:rsid w:val="31BB7257"/>
    <w:rsid w:val="31BF1AA9"/>
    <w:rsid w:val="31C442AD"/>
    <w:rsid w:val="31C61758"/>
    <w:rsid w:val="31CA749A"/>
    <w:rsid w:val="31CB4783"/>
    <w:rsid w:val="31CD6F8B"/>
    <w:rsid w:val="31D10829"/>
    <w:rsid w:val="31D200FD"/>
    <w:rsid w:val="31D2634F"/>
    <w:rsid w:val="31DB16A7"/>
    <w:rsid w:val="31E22A36"/>
    <w:rsid w:val="31E56082"/>
    <w:rsid w:val="31E57E30"/>
    <w:rsid w:val="31E62547"/>
    <w:rsid w:val="31E71DFA"/>
    <w:rsid w:val="31E87920"/>
    <w:rsid w:val="31F2655C"/>
    <w:rsid w:val="31F75DB5"/>
    <w:rsid w:val="31F97D80"/>
    <w:rsid w:val="31FB3AF8"/>
    <w:rsid w:val="31FB58A6"/>
    <w:rsid w:val="31FB7654"/>
    <w:rsid w:val="31FD7870"/>
    <w:rsid w:val="3203259E"/>
    <w:rsid w:val="32056400"/>
    <w:rsid w:val="320C7AB3"/>
    <w:rsid w:val="320F62B9"/>
    <w:rsid w:val="321A15D6"/>
    <w:rsid w:val="321C462A"/>
    <w:rsid w:val="321F3964"/>
    <w:rsid w:val="3220530C"/>
    <w:rsid w:val="32236BAB"/>
    <w:rsid w:val="32242AD2"/>
    <w:rsid w:val="322A6420"/>
    <w:rsid w:val="322C3CB1"/>
    <w:rsid w:val="322F37A1"/>
    <w:rsid w:val="322F72FD"/>
    <w:rsid w:val="32313075"/>
    <w:rsid w:val="32317519"/>
    <w:rsid w:val="323A4620"/>
    <w:rsid w:val="323B0398"/>
    <w:rsid w:val="323D5EBE"/>
    <w:rsid w:val="32410649"/>
    <w:rsid w:val="32425283"/>
    <w:rsid w:val="324A4137"/>
    <w:rsid w:val="3253123E"/>
    <w:rsid w:val="325925CC"/>
    <w:rsid w:val="325F5E35"/>
    <w:rsid w:val="3260395B"/>
    <w:rsid w:val="32607DFF"/>
    <w:rsid w:val="3264169D"/>
    <w:rsid w:val="326571C3"/>
    <w:rsid w:val="32683976"/>
    <w:rsid w:val="32684DA5"/>
    <w:rsid w:val="326C7B06"/>
    <w:rsid w:val="327613D0"/>
    <w:rsid w:val="32786EF6"/>
    <w:rsid w:val="32794A1C"/>
    <w:rsid w:val="327B181C"/>
    <w:rsid w:val="327B750E"/>
    <w:rsid w:val="327D275F"/>
    <w:rsid w:val="32847649"/>
    <w:rsid w:val="328533C1"/>
    <w:rsid w:val="328A09D8"/>
    <w:rsid w:val="328A6C2A"/>
    <w:rsid w:val="328F5FEE"/>
    <w:rsid w:val="329558B6"/>
    <w:rsid w:val="32957AA8"/>
    <w:rsid w:val="3298073B"/>
    <w:rsid w:val="329A50BF"/>
    <w:rsid w:val="329D28C7"/>
    <w:rsid w:val="329D695D"/>
    <w:rsid w:val="329F26D5"/>
    <w:rsid w:val="329F4483"/>
    <w:rsid w:val="329F628A"/>
    <w:rsid w:val="32A47CEB"/>
    <w:rsid w:val="32A55811"/>
    <w:rsid w:val="32A63A63"/>
    <w:rsid w:val="32A95302"/>
    <w:rsid w:val="32B87591"/>
    <w:rsid w:val="32C300D1"/>
    <w:rsid w:val="32D009ED"/>
    <w:rsid w:val="32D00AE0"/>
    <w:rsid w:val="32D0288E"/>
    <w:rsid w:val="32DD4FAB"/>
    <w:rsid w:val="32E97CD9"/>
    <w:rsid w:val="32EB0C98"/>
    <w:rsid w:val="32EE71B8"/>
    <w:rsid w:val="32F742BF"/>
    <w:rsid w:val="32FB6368"/>
    <w:rsid w:val="33022C64"/>
    <w:rsid w:val="33024A12"/>
    <w:rsid w:val="33030EB6"/>
    <w:rsid w:val="33072028"/>
    <w:rsid w:val="330736C5"/>
    <w:rsid w:val="330864CC"/>
    <w:rsid w:val="33093FF2"/>
    <w:rsid w:val="330B1B18"/>
    <w:rsid w:val="330C5891"/>
    <w:rsid w:val="331309CD"/>
    <w:rsid w:val="331704BD"/>
    <w:rsid w:val="3317670F"/>
    <w:rsid w:val="332B21BB"/>
    <w:rsid w:val="332E1CAB"/>
    <w:rsid w:val="33353039"/>
    <w:rsid w:val="3337290D"/>
    <w:rsid w:val="333C7F24"/>
    <w:rsid w:val="333F388D"/>
    <w:rsid w:val="33423060"/>
    <w:rsid w:val="33484B1B"/>
    <w:rsid w:val="334D2131"/>
    <w:rsid w:val="334F40FB"/>
    <w:rsid w:val="33524AE5"/>
    <w:rsid w:val="33527747"/>
    <w:rsid w:val="3356210E"/>
    <w:rsid w:val="335A2AA0"/>
    <w:rsid w:val="336254B1"/>
    <w:rsid w:val="33686F6B"/>
    <w:rsid w:val="33694A91"/>
    <w:rsid w:val="3371278F"/>
    <w:rsid w:val="337551E4"/>
    <w:rsid w:val="33762DD8"/>
    <w:rsid w:val="338418CB"/>
    <w:rsid w:val="33896EE1"/>
    <w:rsid w:val="338A5133"/>
    <w:rsid w:val="338B2C59"/>
    <w:rsid w:val="33925D96"/>
    <w:rsid w:val="339A10EE"/>
    <w:rsid w:val="339F1FBF"/>
    <w:rsid w:val="33A05842"/>
    <w:rsid w:val="33A1247D"/>
    <w:rsid w:val="33A361F5"/>
    <w:rsid w:val="33A37FA3"/>
    <w:rsid w:val="33A46447"/>
    <w:rsid w:val="33AA1331"/>
    <w:rsid w:val="33B026C0"/>
    <w:rsid w:val="33B15100"/>
    <w:rsid w:val="33B57CD6"/>
    <w:rsid w:val="33B95A18"/>
    <w:rsid w:val="33BC1065"/>
    <w:rsid w:val="33C341A1"/>
    <w:rsid w:val="33C53798"/>
    <w:rsid w:val="33C543BD"/>
    <w:rsid w:val="33C61EE3"/>
    <w:rsid w:val="33C70135"/>
    <w:rsid w:val="33C833B1"/>
    <w:rsid w:val="33C8566C"/>
    <w:rsid w:val="33CA7A01"/>
    <w:rsid w:val="33D740F0"/>
    <w:rsid w:val="33D939C5"/>
    <w:rsid w:val="33DA309D"/>
    <w:rsid w:val="33DC5ECD"/>
    <w:rsid w:val="33DE547F"/>
    <w:rsid w:val="33E00A19"/>
    <w:rsid w:val="33E10ACB"/>
    <w:rsid w:val="33E32A95"/>
    <w:rsid w:val="33E365F1"/>
    <w:rsid w:val="33E505BB"/>
    <w:rsid w:val="33E800AC"/>
    <w:rsid w:val="33EF31E8"/>
    <w:rsid w:val="33F0671A"/>
    <w:rsid w:val="33F3303D"/>
    <w:rsid w:val="33F870F5"/>
    <w:rsid w:val="33FC76B3"/>
    <w:rsid w:val="33FD2911"/>
    <w:rsid w:val="34030A42"/>
    <w:rsid w:val="340570F8"/>
    <w:rsid w:val="34076784"/>
    <w:rsid w:val="340978C3"/>
    <w:rsid w:val="340B78F6"/>
    <w:rsid w:val="340C5B48"/>
    <w:rsid w:val="3412308B"/>
    <w:rsid w:val="34140EA1"/>
    <w:rsid w:val="341B570D"/>
    <w:rsid w:val="341C04D0"/>
    <w:rsid w:val="34226D15"/>
    <w:rsid w:val="34257C99"/>
    <w:rsid w:val="342804A8"/>
    <w:rsid w:val="34295068"/>
    <w:rsid w:val="342F5CDB"/>
    <w:rsid w:val="34313801"/>
    <w:rsid w:val="343432F1"/>
    <w:rsid w:val="343E5F1E"/>
    <w:rsid w:val="3445105A"/>
    <w:rsid w:val="34470F8F"/>
    <w:rsid w:val="344A041F"/>
    <w:rsid w:val="344A2B14"/>
    <w:rsid w:val="344F0BC8"/>
    <w:rsid w:val="34525525"/>
    <w:rsid w:val="345B262C"/>
    <w:rsid w:val="345D45F6"/>
    <w:rsid w:val="345F0C0E"/>
    <w:rsid w:val="34611A31"/>
    <w:rsid w:val="346239BA"/>
    <w:rsid w:val="346C3DBC"/>
    <w:rsid w:val="34761214"/>
    <w:rsid w:val="34762142"/>
    <w:rsid w:val="34795A0E"/>
    <w:rsid w:val="347D25A2"/>
    <w:rsid w:val="348558FB"/>
    <w:rsid w:val="34873421"/>
    <w:rsid w:val="3498562E"/>
    <w:rsid w:val="349873DC"/>
    <w:rsid w:val="34A15BAC"/>
    <w:rsid w:val="34AE4E51"/>
    <w:rsid w:val="34C9254A"/>
    <w:rsid w:val="34CB752E"/>
    <w:rsid w:val="34CE54F3"/>
    <w:rsid w:val="34CE724C"/>
    <w:rsid w:val="34D348B8"/>
    <w:rsid w:val="34D643A8"/>
    <w:rsid w:val="34D917C4"/>
    <w:rsid w:val="34DF217F"/>
    <w:rsid w:val="34E645EB"/>
    <w:rsid w:val="34F0546A"/>
    <w:rsid w:val="34FA0097"/>
    <w:rsid w:val="34FB796B"/>
    <w:rsid w:val="34FC64C8"/>
    <w:rsid w:val="34FD60AC"/>
    <w:rsid w:val="350607E9"/>
    <w:rsid w:val="350D0D22"/>
    <w:rsid w:val="350E58F0"/>
    <w:rsid w:val="35150A2C"/>
    <w:rsid w:val="351729F7"/>
    <w:rsid w:val="351C000D"/>
    <w:rsid w:val="351C625F"/>
    <w:rsid w:val="351C7E28"/>
    <w:rsid w:val="351D4414"/>
    <w:rsid w:val="35213875"/>
    <w:rsid w:val="35236B45"/>
    <w:rsid w:val="352B64A2"/>
    <w:rsid w:val="35313D1A"/>
    <w:rsid w:val="35327830"/>
    <w:rsid w:val="353700FC"/>
    <w:rsid w:val="353D61D5"/>
    <w:rsid w:val="353E4427"/>
    <w:rsid w:val="35425C20"/>
    <w:rsid w:val="35435587"/>
    <w:rsid w:val="35463620"/>
    <w:rsid w:val="35470E02"/>
    <w:rsid w:val="354A34E3"/>
    <w:rsid w:val="354B6B44"/>
    <w:rsid w:val="35516BD7"/>
    <w:rsid w:val="355E1690"/>
    <w:rsid w:val="355E6877"/>
    <w:rsid w:val="35611EC4"/>
    <w:rsid w:val="35613C72"/>
    <w:rsid w:val="356419B4"/>
    <w:rsid w:val="3567776A"/>
    <w:rsid w:val="356B276A"/>
    <w:rsid w:val="356B2D42"/>
    <w:rsid w:val="35731D6B"/>
    <w:rsid w:val="357716E7"/>
    <w:rsid w:val="35780FBB"/>
    <w:rsid w:val="357A4D33"/>
    <w:rsid w:val="357C5110"/>
    <w:rsid w:val="357C6CFE"/>
    <w:rsid w:val="357F4BEB"/>
    <w:rsid w:val="3586192A"/>
    <w:rsid w:val="35867B7C"/>
    <w:rsid w:val="35887450"/>
    <w:rsid w:val="358B6F41"/>
    <w:rsid w:val="358E6A31"/>
    <w:rsid w:val="35943396"/>
    <w:rsid w:val="359758E5"/>
    <w:rsid w:val="35977693"/>
    <w:rsid w:val="359B72D2"/>
    <w:rsid w:val="35A10297"/>
    <w:rsid w:val="35A26038"/>
    <w:rsid w:val="35A324DC"/>
    <w:rsid w:val="35A40002"/>
    <w:rsid w:val="35AB1391"/>
    <w:rsid w:val="35B04BF9"/>
    <w:rsid w:val="35B1264E"/>
    <w:rsid w:val="35B2271F"/>
    <w:rsid w:val="35B30245"/>
    <w:rsid w:val="35B64519"/>
    <w:rsid w:val="35B71AE4"/>
    <w:rsid w:val="35B77D36"/>
    <w:rsid w:val="35BD2012"/>
    <w:rsid w:val="35BE2890"/>
    <w:rsid w:val="35C83CF1"/>
    <w:rsid w:val="35CB558F"/>
    <w:rsid w:val="35CF32D1"/>
    <w:rsid w:val="35D97CAC"/>
    <w:rsid w:val="35E36D7D"/>
    <w:rsid w:val="35E93C67"/>
    <w:rsid w:val="35ED19A9"/>
    <w:rsid w:val="35ED7DC4"/>
    <w:rsid w:val="35F04FF6"/>
    <w:rsid w:val="35F25212"/>
    <w:rsid w:val="35F46DC9"/>
    <w:rsid w:val="35F745D6"/>
    <w:rsid w:val="35F84C5F"/>
    <w:rsid w:val="35F920FC"/>
    <w:rsid w:val="36011B29"/>
    <w:rsid w:val="36015455"/>
    <w:rsid w:val="3602615E"/>
    <w:rsid w:val="36030B2E"/>
    <w:rsid w:val="36032F7B"/>
    <w:rsid w:val="360867E3"/>
    <w:rsid w:val="360D2B23"/>
    <w:rsid w:val="36107446"/>
    <w:rsid w:val="36140CE4"/>
    <w:rsid w:val="361909F0"/>
    <w:rsid w:val="361C228F"/>
    <w:rsid w:val="361E1B63"/>
    <w:rsid w:val="361E3AB1"/>
    <w:rsid w:val="36213401"/>
    <w:rsid w:val="362178A5"/>
    <w:rsid w:val="3623361D"/>
    <w:rsid w:val="362353CB"/>
    <w:rsid w:val="362829E1"/>
    <w:rsid w:val="362D1DA6"/>
    <w:rsid w:val="363302F9"/>
    <w:rsid w:val="36462E68"/>
    <w:rsid w:val="364A0BAA"/>
    <w:rsid w:val="36633A19"/>
    <w:rsid w:val="36635113"/>
    <w:rsid w:val="36693D6D"/>
    <w:rsid w:val="366B28CE"/>
    <w:rsid w:val="366D4898"/>
    <w:rsid w:val="36716136"/>
    <w:rsid w:val="36745B87"/>
    <w:rsid w:val="367D2D2D"/>
    <w:rsid w:val="368340BC"/>
    <w:rsid w:val="3684230E"/>
    <w:rsid w:val="36852CE8"/>
    <w:rsid w:val="36876919"/>
    <w:rsid w:val="368F3470"/>
    <w:rsid w:val="3699743B"/>
    <w:rsid w:val="36A05164"/>
    <w:rsid w:val="36A93B22"/>
    <w:rsid w:val="36B129D7"/>
    <w:rsid w:val="36BB1AA7"/>
    <w:rsid w:val="36BD5820"/>
    <w:rsid w:val="36C02C1A"/>
    <w:rsid w:val="36C4095C"/>
    <w:rsid w:val="36C546D4"/>
    <w:rsid w:val="36C721FA"/>
    <w:rsid w:val="36D6243D"/>
    <w:rsid w:val="36D63B9F"/>
    <w:rsid w:val="36D84407"/>
    <w:rsid w:val="36D861B6"/>
    <w:rsid w:val="36E25286"/>
    <w:rsid w:val="36E56B24"/>
    <w:rsid w:val="36E96615"/>
    <w:rsid w:val="36EB6EAC"/>
    <w:rsid w:val="36F11025"/>
    <w:rsid w:val="36F43087"/>
    <w:rsid w:val="370A20E7"/>
    <w:rsid w:val="37117919"/>
    <w:rsid w:val="3720190B"/>
    <w:rsid w:val="37265173"/>
    <w:rsid w:val="372907BF"/>
    <w:rsid w:val="37294C63"/>
    <w:rsid w:val="372A4537"/>
    <w:rsid w:val="37336F81"/>
    <w:rsid w:val="37362EDC"/>
    <w:rsid w:val="37381AA5"/>
    <w:rsid w:val="37425D25"/>
    <w:rsid w:val="37475806"/>
    <w:rsid w:val="3748158D"/>
    <w:rsid w:val="37492C0F"/>
    <w:rsid w:val="3756532C"/>
    <w:rsid w:val="3757357E"/>
    <w:rsid w:val="375F68D7"/>
    <w:rsid w:val="3762240D"/>
    <w:rsid w:val="37645303"/>
    <w:rsid w:val="37661A13"/>
    <w:rsid w:val="3767069C"/>
    <w:rsid w:val="37695060"/>
    <w:rsid w:val="376E08C8"/>
    <w:rsid w:val="377107A0"/>
    <w:rsid w:val="37734130"/>
    <w:rsid w:val="37760883"/>
    <w:rsid w:val="377759CE"/>
    <w:rsid w:val="377A54BF"/>
    <w:rsid w:val="377B3181"/>
    <w:rsid w:val="377F2AD5"/>
    <w:rsid w:val="378325C5"/>
    <w:rsid w:val="378D6FA0"/>
    <w:rsid w:val="378E4AC6"/>
    <w:rsid w:val="37971BCD"/>
    <w:rsid w:val="3799691B"/>
    <w:rsid w:val="379C71E3"/>
    <w:rsid w:val="379D2F5B"/>
    <w:rsid w:val="37A12A4B"/>
    <w:rsid w:val="37AB1B1C"/>
    <w:rsid w:val="37B00EE0"/>
    <w:rsid w:val="37B564F7"/>
    <w:rsid w:val="37C624B2"/>
    <w:rsid w:val="37C8622A"/>
    <w:rsid w:val="37D526F5"/>
    <w:rsid w:val="37D920ED"/>
    <w:rsid w:val="37DC1CD5"/>
    <w:rsid w:val="37E1109A"/>
    <w:rsid w:val="37EB016A"/>
    <w:rsid w:val="37EB7526"/>
    <w:rsid w:val="37F214F9"/>
    <w:rsid w:val="37F32551"/>
    <w:rsid w:val="37F60FE9"/>
    <w:rsid w:val="37FE7E9E"/>
    <w:rsid w:val="380354B4"/>
    <w:rsid w:val="38080D1C"/>
    <w:rsid w:val="380A05F1"/>
    <w:rsid w:val="380B4369"/>
    <w:rsid w:val="380D6333"/>
    <w:rsid w:val="3813028F"/>
    <w:rsid w:val="3814321D"/>
    <w:rsid w:val="38172D0E"/>
    <w:rsid w:val="38241F15"/>
    <w:rsid w:val="382A0C93"/>
    <w:rsid w:val="382B0567"/>
    <w:rsid w:val="382C4A0B"/>
    <w:rsid w:val="382D2531"/>
    <w:rsid w:val="382F4AEC"/>
    <w:rsid w:val="38303DCF"/>
    <w:rsid w:val="38312021"/>
    <w:rsid w:val="383B2EA0"/>
    <w:rsid w:val="38402264"/>
    <w:rsid w:val="3845787B"/>
    <w:rsid w:val="38472A51"/>
    <w:rsid w:val="38482EC7"/>
    <w:rsid w:val="384A4E91"/>
    <w:rsid w:val="384B29B7"/>
    <w:rsid w:val="38563836"/>
    <w:rsid w:val="385C22E5"/>
    <w:rsid w:val="385C2E16"/>
    <w:rsid w:val="38675A43"/>
    <w:rsid w:val="386F2B4A"/>
    <w:rsid w:val="38740160"/>
    <w:rsid w:val="388859B9"/>
    <w:rsid w:val="388D2FD0"/>
    <w:rsid w:val="389B56ED"/>
    <w:rsid w:val="38A24CCD"/>
    <w:rsid w:val="38A87E0A"/>
    <w:rsid w:val="38AA1DD4"/>
    <w:rsid w:val="38AC5B4C"/>
    <w:rsid w:val="38AC78FA"/>
    <w:rsid w:val="38B16CBE"/>
    <w:rsid w:val="38B642D4"/>
    <w:rsid w:val="38B67A98"/>
    <w:rsid w:val="38C43A45"/>
    <w:rsid w:val="38C70290"/>
    <w:rsid w:val="38CE5AC2"/>
    <w:rsid w:val="38CF5396"/>
    <w:rsid w:val="38DB01DF"/>
    <w:rsid w:val="38DB1F8D"/>
    <w:rsid w:val="38DD7AB3"/>
    <w:rsid w:val="38E452E6"/>
    <w:rsid w:val="38E86906"/>
    <w:rsid w:val="38EA21D0"/>
    <w:rsid w:val="38EA35E6"/>
    <w:rsid w:val="38EF0EF7"/>
    <w:rsid w:val="38F35529"/>
    <w:rsid w:val="38F80D91"/>
    <w:rsid w:val="38F90665"/>
    <w:rsid w:val="38F92413"/>
    <w:rsid w:val="39002DFE"/>
    <w:rsid w:val="39096AFA"/>
    <w:rsid w:val="390E5EBF"/>
    <w:rsid w:val="3913697B"/>
    <w:rsid w:val="3919753D"/>
    <w:rsid w:val="391B05DB"/>
    <w:rsid w:val="391E1E7A"/>
    <w:rsid w:val="391E3D83"/>
    <w:rsid w:val="392576AC"/>
    <w:rsid w:val="392B1F66"/>
    <w:rsid w:val="39382F3B"/>
    <w:rsid w:val="393A1311"/>
    <w:rsid w:val="393D0552"/>
    <w:rsid w:val="394144E6"/>
    <w:rsid w:val="39495149"/>
    <w:rsid w:val="394A2C6F"/>
    <w:rsid w:val="394B7A94"/>
    <w:rsid w:val="394C4C39"/>
    <w:rsid w:val="394E6C03"/>
    <w:rsid w:val="39504729"/>
    <w:rsid w:val="395A55A8"/>
    <w:rsid w:val="395C1320"/>
    <w:rsid w:val="39627FB8"/>
    <w:rsid w:val="39663F4D"/>
    <w:rsid w:val="39761CB6"/>
    <w:rsid w:val="39785A2E"/>
    <w:rsid w:val="397D2702"/>
    <w:rsid w:val="39822409"/>
    <w:rsid w:val="3986639D"/>
    <w:rsid w:val="398E5251"/>
    <w:rsid w:val="39900FC9"/>
    <w:rsid w:val="39924D42"/>
    <w:rsid w:val="39934616"/>
    <w:rsid w:val="39944698"/>
    <w:rsid w:val="399A1E48"/>
    <w:rsid w:val="39A97C2D"/>
    <w:rsid w:val="39AB7BB1"/>
    <w:rsid w:val="39AD140C"/>
    <w:rsid w:val="39AD3929"/>
    <w:rsid w:val="39B06283"/>
    <w:rsid w:val="39B25887"/>
    <w:rsid w:val="39B74C67"/>
    <w:rsid w:val="39BC591B"/>
    <w:rsid w:val="39BD1693"/>
    <w:rsid w:val="39C07B1E"/>
    <w:rsid w:val="39D54C2E"/>
    <w:rsid w:val="39DA3FF3"/>
    <w:rsid w:val="39E3559D"/>
    <w:rsid w:val="39E60BE9"/>
    <w:rsid w:val="39E7368D"/>
    <w:rsid w:val="39E76710"/>
    <w:rsid w:val="39E84552"/>
    <w:rsid w:val="39F07CBA"/>
    <w:rsid w:val="39F23A32"/>
    <w:rsid w:val="39F41558"/>
    <w:rsid w:val="39FA6443"/>
    <w:rsid w:val="39FD3523"/>
    <w:rsid w:val="39FF3A59"/>
    <w:rsid w:val="3A016F4D"/>
    <w:rsid w:val="3A03179B"/>
    <w:rsid w:val="3A080B60"/>
    <w:rsid w:val="3A0F6392"/>
    <w:rsid w:val="3A150B95"/>
    <w:rsid w:val="3A157721"/>
    <w:rsid w:val="3A1E4827"/>
    <w:rsid w:val="3A1F5EA9"/>
    <w:rsid w:val="3A267238"/>
    <w:rsid w:val="3A2F07E2"/>
    <w:rsid w:val="3A3000B7"/>
    <w:rsid w:val="3A323E2F"/>
    <w:rsid w:val="3A327F04"/>
    <w:rsid w:val="3A347BA7"/>
    <w:rsid w:val="3A377697"/>
    <w:rsid w:val="3A390E28"/>
    <w:rsid w:val="3A404BD3"/>
    <w:rsid w:val="3A4122C4"/>
    <w:rsid w:val="3A43428E"/>
    <w:rsid w:val="3A4A561C"/>
    <w:rsid w:val="3A4A73CA"/>
    <w:rsid w:val="3A575643"/>
    <w:rsid w:val="3A5913BB"/>
    <w:rsid w:val="3A5C0EAC"/>
    <w:rsid w:val="3A5D6B06"/>
    <w:rsid w:val="3A63223A"/>
    <w:rsid w:val="3A667F7C"/>
    <w:rsid w:val="3A685AA2"/>
    <w:rsid w:val="3A6C5593"/>
    <w:rsid w:val="3A6D4E67"/>
    <w:rsid w:val="3A8809A5"/>
    <w:rsid w:val="3A8A3C6B"/>
    <w:rsid w:val="3A922B1F"/>
    <w:rsid w:val="3A9654E5"/>
    <w:rsid w:val="3A9E3272"/>
    <w:rsid w:val="3AA60379"/>
    <w:rsid w:val="3AA73A91"/>
    <w:rsid w:val="3AA840F1"/>
    <w:rsid w:val="3AA952E7"/>
    <w:rsid w:val="3AAD1707"/>
    <w:rsid w:val="3AB94550"/>
    <w:rsid w:val="3AB962FE"/>
    <w:rsid w:val="3AC02BF3"/>
    <w:rsid w:val="3AC34F78"/>
    <w:rsid w:val="3AC56A51"/>
    <w:rsid w:val="3AC802EF"/>
    <w:rsid w:val="3ACC7DDF"/>
    <w:rsid w:val="3ACD1DA9"/>
    <w:rsid w:val="3ADB44C6"/>
    <w:rsid w:val="3ADE7E05"/>
    <w:rsid w:val="3AE315CD"/>
    <w:rsid w:val="3AF235BE"/>
    <w:rsid w:val="3AFA18B7"/>
    <w:rsid w:val="3AFD61EB"/>
    <w:rsid w:val="3B0A0908"/>
    <w:rsid w:val="3B0A6B5A"/>
    <w:rsid w:val="3B0B3148"/>
    <w:rsid w:val="3B0C28D2"/>
    <w:rsid w:val="3B0D1C92"/>
    <w:rsid w:val="3B0D21A6"/>
    <w:rsid w:val="3B153D9F"/>
    <w:rsid w:val="3B201ED9"/>
    <w:rsid w:val="3B27017F"/>
    <w:rsid w:val="3B2F06D7"/>
    <w:rsid w:val="3B345984"/>
    <w:rsid w:val="3B355652"/>
    <w:rsid w:val="3B3836C7"/>
    <w:rsid w:val="3B3B31B7"/>
    <w:rsid w:val="3B4402BD"/>
    <w:rsid w:val="3B497682"/>
    <w:rsid w:val="3B4B164C"/>
    <w:rsid w:val="3B4B3061"/>
    <w:rsid w:val="3B4E0206"/>
    <w:rsid w:val="3B554279"/>
    <w:rsid w:val="3B5D4EDB"/>
    <w:rsid w:val="3B691AD2"/>
    <w:rsid w:val="3B6E2210"/>
    <w:rsid w:val="3B783AC3"/>
    <w:rsid w:val="3B787F67"/>
    <w:rsid w:val="3B7B01B9"/>
    <w:rsid w:val="3B824942"/>
    <w:rsid w:val="3B854432"/>
    <w:rsid w:val="3B903503"/>
    <w:rsid w:val="3B911029"/>
    <w:rsid w:val="3B934DA1"/>
    <w:rsid w:val="3B9A1C8B"/>
    <w:rsid w:val="3B9A7EDD"/>
    <w:rsid w:val="3B9C4E79"/>
    <w:rsid w:val="3B9D3FE9"/>
    <w:rsid w:val="3BA42B0A"/>
    <w:rsid w:val="3BAE1BDB"/>
    <w:rsid w:val="3BAE5737"/>
    <w:rsid w:val="3BB4505D"/>
    <w:rsid w:val="3BB92AC8"/>
    <w:rsid w:val="3BBA7AA0"/>
    <w:rsid w:val="3BBD1E1E"/>
    <w:rsid w:val="3BC13B7C"/>
    <w:rsid w:val="3BC35686"/>
    <w:rsid w:val="3BCB0097"/>
    <w:rsid w:val="3BD056AD"/>
    <w:rsid w:val="3BD553B9"/>
    <w:rsid w:val="3BE249DC"/>
    <w:rsid w:val="3BE3534E"/>
    <w:rsid w:val="3BE41159"/>
    <w:rsid w:val="3BEC625F"/>
    <w:rsid w:val="3BED44B1"/>
    <w:rsid w:val="3BF82E56"/>
    <w:rsid w:val="3C033842"/>
    <w:rsid w:val="3C065573"/>
    <w:rsid w:val="3C070531"/>
    <w:rsid w:val="3C08498D"/>
    <w:rsid w:val="3C08753D"/>
    <w:rsid w:val="3C0B2B89"/>
    <w:rsid w:val="3C0D06AF"/>
    <w:rsid w:val="3C0F6516"/>
    <w:rsid w:val="3C101F4E"/>
    <w:rsid w:val="3C123F18"/>
    <w:rsid w:val="3C196081"/>
    <w:rsid w:val="3C1D466B"/>
    <w:rsid w:val="3C1F03E3"/>
    <w:rsid w:val="3C1F4887"/>
    <w:rsid w:val="3C204232"/>
    <w:rsid w:val="3C243C4B"/>
    <w:rsid w:val="3C255101"/>
    <w:rsid w:val="3C265C15"/>
    <w:rsid w:val="3C291261"/>
    <w:rsid w:val="3C2C0044"/>
    <w:rsid w:val="3C2E0012"/>
    <w:rsid w:val="3C302214"/>
    <w:rsid w:val="3C335C3C"/>
    <w:rsid w:val="3C3C2D43"/>
    <w:rsid w:val="3C4936B2"/>
    <w:rsid w:val="3C4A1903"/>
    <w:rsid w:val="3C4E2A76"/>
    <w:rsid w:val="3C53008C"/>
    <w:rsid w:val="3C597D99"/>
    <w:rsid w:val="3C5A766D"/>
    <w:rsid w:val="3C6329C5"/>
    <w:rsid w:val="3C634773"/>
    <w:rsid w:val="3C6A7B57"/>
    <w:rsid w:val="3C6F24E8"/>
    <w:rsid w:val="3C6F4421"/>
    <w:rsid w:val="3C7062D8"/>
    <w:rsid w:val="3C722C08"/>
    <w:rsid w:val="3C74072E"/>
    <w:rsid w:val="3C771069"/>
    <w:rsid w:val="3C812E4B"/>
    <w:rsid w:val="3C830972"/>
    <w:rsid w:val="3C90494A"/>
    <w:rsid w:val="3C925059"/>
    <w:rsid w:val="3C990195"/>
    <w:rsid w:val="3C9C7C85"/>
    <w:rsid w:val="3C9E57AB"/>
    <w:rsid w:val="3CAF1767"/>
    <w:rsid w:val="3CAF5C0A"/>
    <w:rsid w:val="3CB11983"/>
    <w:rsid w:val="3CB21257"/>
    <w:rsid w:val="3CB31825"/>
    <w:rsid w:val="3CB94393"/>
    <w:rsid w:val="3CBC3E83"/>
    <w:rsid w:val="3CC1149A"/>
    <w:rsid w:val="3CCF1E09"/>
    <w:rsid w:val="3CD06417"/>
    <w:rsid w:val="3CD50200"/>
    <w:rsid w:val="3CDC4526"/>
    <w:rsid w:val="3CDD1DF9"/>
    <w:rsid w:val="3CE21B3C"/>
    <w:rsid w:val="3CE77152"/>
    <w:rsid w:val="3CEA279F"/>
    <w:rsid w:val="3CF34B30"/>
    <w:rsid w:val="3CF67395"/>
    <w:rsid w:val="3CFB2BFE"/>
    <w:rsid w:val="3CFE26EE"/>
    <w:rsid w:val="3D023F8C"/>
    <w:rsid w:val="3D0257DB"/>
    <w:rsid w:val="3D0A03C5"/>
    <w:rsid w:val="3D0A2E41"/>
    <w:rsid w:val="3D0B2E43"/>
    <w:rsid w:val="3D0D245E"/>
    <w:rsid w:val="3D112C45"/>
    <w:rsid w:val="3D193084"/>
    <w:rsid w:val="3D1C4922"/>
    <w:rsid w:val="3D232155"/>
    <w:rsid w:val="3D242ECB"/>
    <w:rsid w:val="3D251A29"/>
    <w:rsid w:val="3D2F0AF9"/>
    <w:rsid w:val="3D2F4655"/>
    <w:rsid w:val="3D347108"/>
    <w:rsid w:val="3D356037"/>
    <w:rsid w:val="3D423226"/>
    <w:rsid w:val="3D44093B"/>
    <w:rsid w:val="3D460149"/>
    <w:rsid w:val="3D485717"/>
    <w:rsid w:val="3D4A5933"/>
    <w:rsid w:val="3D5009D1"/>
    <w:rsid w:val="3D50148A"/>
    <w:rsid w:val="3D516CC2"/>
    <w:rsid w:val="3D5302EA"/>
    <w:rsid w:val="3D581DFE"/>
    <w:rsid w:val="3D583BAC"/>
    <w:rsid w:val="3D595FA8"/>
    <w:rsid w:val="3D6764E5"/>
    <w:rsid w:val="3D687B67"/>
    <w:rsid w:val="3D6A38DF"/>
    <w:rsid w:val="3D6C3AFB"/>
    <w:rsid w:val="3D6D513E"/>
    <w:rsid w:val="3D730965"/>
    <w:rsid w:val="3D7309E6"/>
    <w:rsid w:val="3D7604D6"/>
    <w:rsid w:val="3D785FFC"/>
    <w:rsid w:val="3D842BF3"/>
    <w:rsid w:val="3D88314A"/>
    <w:rsid w:val="3D8F1598"/>
    <w:rsid w:val="3D9025F8"/>
    <w:rsid w:val="3D9267FC"/>
    <w:rsid w:val="3D934BE4"/>
    <w:rsid w:val="3D9848F1"/>
    <w:rsid w:val="3D9D3CB5"/>
    <w:rsid w:val="3DA212CB"/>
    <w:rsid w:val="3DA6700D"/>
    <w:rsid w:val="3DAF63FB"/>
    <w:rsid w:val="3DB37034"/>
    <w:rsid w:val="3DB643D5"/>
    <w:rsid w:val="3DB66B25"/>
    <w:rsid w:val="3DBA03C3"/>
    <w:rsid w:val="3DBB238D"/>
    <w:rsid w:val="3DBF59D9"/>
    <w:rsid w:val="3DC47494"/>
    <w:rsid w:val="3DC96446"/>
    <w:rsid w:val="3DCE0312"/>
    <w:rsid w:val="3DCE3E6E"/>
    <w:rsid w:val="3DD05E38"/>
    <w:rsid w:val="3DD11BB1"/>
    <w:rsid w:val="3DDD49D8"/>
    <w:rsid w:val="3DDF5D16"/>
    <w:rsid w:val="3DE03BA2"/>
    <w:rsid w:val="3DE23DBE"/>
    <w:rsid w:val="3DE43692"/>
    <w:rsid w:val="3DEA67CE"/>
    <w:rsid w:val="3DFD29A6"/>
    <w:rsid w:val="3DFE0BF8"/>
    <w:rsid w:val="3DFF671E"/>
    <w:rsid w:val="3E0114E3"/>
    <w:rsid w:val="3E043D34"/>
    <w:rsid w:val="3E157CEF"/>
    <w:rsid w:val="3E1877DF"/>
    <w:rsid w:val="3E1B7603"/>
    <w:rsid w:val="3E1C72D0"/>
    <w:rsid w:val="3E247F32"/>
    <w:rsid w:val="3E28027B"/>
    <w:rsid w:val="3E32264F"/>
    <w:rsid w:val="3E353EED"/>
    <w:rsid w:val="3E422FB2"/>
    <w:rsid w:val="3E495BEB"/>
    <w:rsid w:val="3E4B54BF"/>
    <w:rsid w:val="3E4D1237"/>
    <w:rsid w:val="3E4E3201"/>
    <w:rsid w:val="3E506F79"/>
    <w:rsid w:val="3E546A69"/>
    <w:rsid w:val="3E5E0553"/>
    <w:rsid w:val="3E5F2747"/>
    <w:rsid w:val="3E611186"/>
    <w:rsid w:val="3E6332B9"/>
    <w:rsid w:val="3E6C05EC"/>
    <w:rsid w:val="3E704F26"/>
    <w:rsid w:val="3E713B01"/>
    <w:rsid w:val="3E740EBA"/>
    <w:rsid w:val="3E7A5DA4"/>
    <w:rsid w:val="3E7E3AE6"/>
    <w:rsid w:val="3E8135D7"/>
    <w:rsid w:val="3E846C23"/>
    <w:rsid w:val="3E970704"/>
    <w:rsid w:val="3E976956"/>
    <w:rsid w:val="3E99447C"/>
    <w:rsid w:val="3E9C5D1B"/>
    <w:rsid w:val="3E9E7CE5"/>
    <w:rsid w:val="3EA11583"/>
    <w:rsid w:val="3EAB41B0"/>
    <w:rsid w:val="3EAC2EAE"/>
    <w:rsid w:val="3EAD1CD6"/>
    <w:rsid w:val="3EAF3CA0"/>
    <w:rsid w:val="3EB21A3F"/>
    <w:rsid w:val="3EB631A2"/>
    <w:rsid w:val="3EBC016B"/>
    <w:rsid w:val="3EBC63BD"/>
    <w:rsid w:val="3EC3774B"/>
    <w:rsid w:val="3EC4050B"/>
    <w:rsid w:val="3EC425C4"/>
    <w:rsid w:val="3ED43706"/>
    <w:rsid w:val="3ED454B4"/>
    <w:rsid w:val="3EDB4A95"/>
    <w:rsid w:val="3EDF3E59"/>
    <w:rsid w:val="3EE55005"/>
    <w:rsid w:val="3EEA2F2A"/>
    <w:rsid w:val="3EEB0A50"/>
    <w:rsid w:val="3EED2A1A"/>
    <w:rsid w:val="3EF23B8C"/>
    <w:rsid w:val="3EF25FA6"/>
    <w:rsid w:val="3EF43DA9"/>
    <w:rsid w:val="3EF618CF"/>
    <w:rsid w:val="3EF773F5"/>
    <w:rsid w:val="3EF94582"/>
    <w:rsid w:val="3EFB0C93"/>
    <w:rsid w:val="3F0169B1"/>
    <w:rsid w:val="3F0874F8"/>
    <w:rsid w:val="3F087854"/>
    <w:rsid w:val="3F0C44B8"/>
    <w:rsid w:val="3F0F0BE2"/>
    <w:rsid w:val="3F1955BD"/>
    <w:rsid w:val="3F20694C"/>
    <w:rsid w:val="3F281FAB"/>
    <w:rsid w:val="3F2B7D93"/>
    <w:rsid w:val="3F2D2E17"/>
    <w:rsid w:val="3F310B59"/>
    <w:rsid w:val="3F332CFB"/>
    <w:rsid w:val="3F345DBE"/>
    <w:rsid w:val="3F373C95"/>
    <w:rsid w:val="3F43088C"/>
    <w:rsid w:val="3F4C5993"/>
    <w:rsid w:val="3F512FA9"/>
    <w:rsid w:val="3F5868E8"/>
    <w:rsid w:val="3F5900B0"/>
    <w:rsid w:val="3F5B7984"/>
    <w:rsid w:val="3F6D76B7"/>
    <w:rsid w:val="3F6E5C05"/>
    <w:rsid w:val="3F7171A7"/>
    <w:rsid w:val="3F780536"/>
    <w:rsid w:val="3F7A2500"/>
    <w:rsid w:val="3F845A35"/>
    <w:rsid w:val="3F8E1B07"/>
    <w:rsid w:val="3F8F2C54"/>
    <w:rsid w:val="3F927466"/>
    <w:rsid w:val="3F93711E"/>
    <w:rsid w:val="3F9B4224"/>
    <w:rsid w:val="3F9D7F9C"/>
    <w:rsid w:val="3FA56B64"/>
    <w:rsid w:val="3FA87B4A"/>
    <w:rsid w:val="3FA96941"/>
    <w:rsid w:val="3FAB2584"/>
    <w:rsid w:val="3FB11C9A"/>
    <w:rsid w:val="3FB157F6"/>
    <w:rsid w:val="3FBB48C6"/>
    <w:rsid w:val="3FBB675E"/>
    <w:rsid w:val="3FBE7F13"/>
    <w:rsid w:val="3FCF19E4"/>
    <w:rsid w:val="3FD074F4"/>
    <w:rsid w:val="3FD6525C"/>
    <w:rsid w:val="3FD74718"/>
    <w:rsid w:val="3FE553D4"/>
    <w:rsid w:val="3FE61943"/>
    <w:rsid w:val="3FE91433"/>
    <w:rsid w:val="3FE94F8F"/>
    <w:rsid w:val="3FF363A5"/>
    <w:rsid w:val="3FF4457A"/>
    <w:rsid w:val="3FFD743B"/>
    <w:rsid w:val="3FFF2A05"/>
    <w:rsid w:val="400242A3"/>
    <w:rsid w:val="40041DC9"/>
    <w:rsid w:val="40073668"/>
    <w:rsid w:val="40077B0C"/>
    <w:rsid w:val="400970EF"/>
    <w:rsid w:val="400B0F02"/>
    <w:rsid w:val="4012098A"/>
    <w:rsid w:val="40153FD6"/>
    <w:rsid w:val="40155D85"/>
    <w:rsid w:val="40183AC7"/>
    <w:rsid w:val="401C02BA"/>
    <w:rsid w:val="401C1BC5"/>
    <w:rsid w:val="401F6C03"/>
    <w:rsid w:val="40204729"/>
    <w:rsid w:val="402113E8"/>
    <w:rsid w:val="402975CF"/>
    <w:rsid w:val="402D7572"/>
    <w:rsid w:val="403501D5"/>
    <w:rsid w:val="40354679"/>
    <w:rsid w:val="40384169"/>
    <w:rsid w:val="403B6146"/>
    <w:rsid w:val="40436D96"/>
    <w:rsid w:val="404623E2"/>
    <w:rsid w:val="404A3387"/>
    <w:rsid w:val="404B79F8"/>
    <w:rsid w:val="405B0AE5"/>
    <w:rsid w:val="405F5252"/>
    <w:rsid w:val="40610FCA"/>
    <w:rsid w:val="40714F85"/>
    <w:rsid w:val="40776A3F"/>
    <w:rsid w:val="407B73DA"/>
    <w:rsid w:val="40844CB8"/>
    <w:rsid w:val="408C1872"/>
    <w:rsid w:val="4093314D"/>
    <w:rsid w:val="409749EB"/>
    <w:rsid w:val="40994C08"/>
    <w:rsid w:val="409F5F96"/>
    <w:rsid w:val="40A62E81"/>
    <w:rsid w:val="40B7508E"/>
    <w:rsid w:val="40BE2B06"/>
    <w:rsid w:val="40BF2194"/>
    <w:rsid w:val="40C309FA"/>
    <w:rsid w:val="40C477AB"/>
    <w:rsid w:val="40D20119"/>
    <w:rsid w:val="40D519B8"/>
    <w:rsid w:val="40D6609C"/>
    <w:rsid w:val="40DA6FCE"/>
    <w:rsid w:val="40DE3BFB"/>
    <w:rsid w:val="40E13EB9"/>
    <w:rsid w:val="40ED0AAF"/>
    <w:rsid w:val="40F0234E"/>
    <w:rsid w:val="40F41E3E"/>
    <w:rsid w:val="41006680"/>
    <w:rsid w:val="410F0A26"/>
    <w:rsid w:val="41140BDF"/>
    <w:rsid w:val="4114603C"/>
    <w:rsid w:val="411A73CB"/>
    <w:rsid w:val="411C1395"/>
    <w:rsid w:val="411C2382"/>
    <w:rsid w:val="41251421"/>
    <w:rsid w:val="412F731A"/>
    <w:rsid w:val="413628BB"/>
    <w:rsid w:val="41426DE8"/>
    <w:rsid w:val="41560465"/>
    <w:rsid w:val="416320B9"/>
    <w:rsid w:val="41652D3C"/>
    <w:rsid w:val="41654AEA"/>
    <w:rsid w:val="41676AB4"/>
    <w:rsid w:val="41682B86"/>
    <w:rsid w:val="417C1E33"/>
    <w:rsid w:val="417E204F"/>
    <w:rsid w:val="417E3DFD"/>
    <w:rsid w:val="417F58B5"/>
    <w:rsid w:val="41810E86"/>
    <w:rsid w:val="4182569C"/>
    <w:rsid w:val="418E17C0"/>
    <w:rsid w:val="4191768D"/>
    <w:rsid w:val="41945FEF"/>
    <w:rsid w:val="41994793"/>
    <w:rsid w:val="419E624E"/>
    <w:rsid w:val="419E7FFC"/>
    <w:rsid w:val="41A43864"/>
    <w:rsid w:val="41A448BE"/>
    <w:rsid w:val="41AC44C7"/>
    <w:rsid w:val="41B0689C"/>
    <w:rsid w:val="41B810BD"/>
    <w:rsid w:val="41BD1DD3"/>
    <w:rsid w:val="41C44DF2"/>
    <w:rsid w:val="41CE268F"/>
    <w:rsid w:val="41CE6B33"/>
    <w:rsid w:val="41D41C6F"/>
    <w:rsid w:val="41D45489"/>
    <w:rsid w:val="41E1703A"/>
    <w:rsid w:val="41E53E7C"/>
    <w:rsid w:val="41E55C2A"/>
    <w:rsid w:val="41E579D9"/>
    <w:rsid w:val="41E974C9"/>
    <w:rsid w:val="41EC6FB9"/>
    <w:rsid w:val="41EE4ADF"/>
    <w:rsid w:val="41EF0857"/>
    <w:rsid w:val="41F84EDC"/>
    <w:rsid w:val="41F8595E"/>
    <w:rsid w:val="41F91DC9"/>
    <w:rsid w:val="41FC1D83"/>
    <w:rsid w:val="41FD4D22"/>
    <w:rsid w:val="420A671C"/>
    <w:rsid w:val="420B38E3"/>
    <w:rsid w:val="420E6F2F"/>
    <w:rsid w:val="42135EC8"/>
    <w:rsid w:val="42143824"/>
    <w:rsid w:val="42143C78"/>
    <w:rsid w:val="421F2EEA"/>
    <w:rsid w:val="422449A5"/>
    <w:rsid w:val="4227504F"/>
    <w:rsid w:val="42293D69"/>
    <w:rsid w:val="42302661"/>
    <w:rsid w:val="42336996"/>
    <w:rsid w:val="42350960"/>
    <w:rsid w:val="42396386"/>
    <w:rsid w:val="42426BD9"/>
    <w:rsid w:val="424631F8"/>
    <w:rsid w:val="424741EF"/>
    <w:rsid w:val="424C2A9D"/>
    <w:rsid w:val="42554B5E"/>
    <w:rsid w:val="425C413F"/>
    <w:rsid w:val="425F59DD"/>
    <w:rsid w:val="4260302C"/>
    <w:rsid w:val="426A3CFA"/>
    <w:rsid w:val="427A2817"/>
    <w:rsid w:val="427C033D"/>
    <w:rsid w:val="427F7E2D"/>
    <w:rsid w:val="42817701"/>
    <w:rsid w:val="42864D18"/>
    <w:rsid w:val="42884F34"/>
    <w:rsid w:val="42894808"/>
    <w:rsid w:val="428E1E1E"/>
    <w:rsid w:val="428E62C2"/>
    <w:rsid w:val="428F7D3E"/>
    <w:rsid w:val="429531AD"/>
    <w:rsid w:val="42954E32"/>
    <w:rsid w:val="42A103D4"/>
    <w:rsid w:val="42A258CA"/>
    <w:rsid w:val="42A67168"/>
    <w:rsid w:val="42B21FB1"/>
    <w:rsid w:val="42B5384F"/>
    <w:rsid w:val="42B71375"/>
    <w:rsid w:val="42B92207"/>
    <w:rsid w:val="42C10446"/>
    <w:rsid w:val="42C57F36"/>
    <w:rsid w:val="42C83582"/>
    <w:rsid w:val="42C85330"/>
    <w:rsid w:val="42CB4E20"/>
    <w:rsid w:val="42D53EF1"/>
    <w:rsid w:val="42DA32B5"/>
    <w:rsid w:val="42DA3976"/>
    <w:rsid w:val="42DF6B1E"/>
    <w:rsid w:val="42E3216A"/>
    <w:rsid w:val="42E4647F"/>
    <w:rsid w:val="42E63A08"/>
    <w:rsid w:val="42E95862"/>
    <w:rsid w:val="42EB7271"/>
    <w:rsid w:val="42EF6D61"/>
    <w:rsid w:val="42F02AD9"/>
    <w:rsid w:val="42F223AD"/>
    <w:rsid w:val="42F36125"/>
    <w:rsid w:val="42FA5706"/>
    <w:rsid w:val="42FB6FC1"/>
    <w:rsid w:val="42FE0D52"/>
    <w:rsid w:val="42FF4ACA"/>
    <w:rsid w:val="43014CE6"/>
    <w:rsid w:val="43016A94"/>
    <w:rsid w:val="43104F29"/>
    <w:rsid w:val="43156D2C"/>
    <w:rsid w:val="4320516C"/>
    <w:rsid w:val="43205669"/>
    <w:rsid w:val="43212C92"/>
    <w:rsid w:val="43236A0A"/>
    <w:rsid w:val="432509D4"/>
    <w:rsid w:val="43252782"/>
    <w:rsid w:val="432602A9"/>
    <w:rsid w:val="432A7D99"/>
    <w:rsid w:val="432B3B11"/>
    <w:rsid w:val="432D1637"/>
    <w:rsid w:val="432F1EC4"/>
    <w:rsid w:val="43302ED5"/>
    <w:rsid w:val="433278CD"/>
    <w:rsid w:val="43370708"/>
    <w:rsid w:val="4337105C"/>
    <w:rsid w:val="4340580E"/>
    <w:rsid w:val="434A0471"/>
    <w:rsid w:val="43572B58"/>
    <w:rsid w:val="4359067E"/>
    <w:rsid w:val="436037BB"/>
    <w:rsid w:val="43607C5E"/>
    <w:rsid w:val="43671FE0"/>
    <w:rsid w:val="436A288B"/>
    <w:rsid w:val="437454B8"/>
    <w:rsid w:val="43772E37"/>
    <w:rsid w:val="43803E5D"/>
    <w:rsid w:val="43813731"/>
    <w:rsid w:val="43820B56"/>
    <w:rsid w:val="438D20D6"/>
    <w:rsid w:val="438F22F2"/>
    <w:rsid w:val="438F5E4E"/>
    <w:rsid w:val="43923B90"/>
    <w:rsid w:val="439671DC"/>
    <w:rsid w:val="43A37B4B"/>
    <w:rsid w:val="43A7763B"/>
    <w:rsid w:val="43B14016"/>
    <w:rsid w:val="43B41106"/>
    <w:rsid w:val="43B431FB"/>
    <w:rsid w:val="43BD0C0D"/>
    <w:rsid w:val="43BE4985"/>
    <w:rsid w:val="43C04259"/>
    <w:rsid w:val="43C33D49"/>
    <w:rsid w:val="43C53197"/>
    <w:rsid w:val="43CC153E"/>
    <w:rsid w:val="43D16466"/>
    <w:rsid w:val="43DD12AF"/>
    <w:rsid w:val="43E07893"/>
    <w:rsid w:val="43F32881"/>
    <w:rsid w:val="43F65ECD"/>
    <w:rsid w:val="44004F9E"/>
    <w:rsid w:val="44056110"/>
    <w:rsid w:val="440A1978"/>
    <w:rsid w:val="440C3942"/>
    <w:rsid w:val="44136A7F"/>
    <w:rsid w:val="4416031D"/>
    <w:rsid w:val="441B1DD7"/>
    <w:rsid w:val="44222648"/>
    <w:rsid w:val="44224F14"/>
    <w:rsid w:val="44242A3A"/>
    <w:rsid w:val="44290050"/>
    <w:rsid w:val="442A3DC9"/>
    <w:rsid w:val="44330ECF"/>
    <w:rsid w:val="443609BF"/>
    <w:rsid w:val="443864E5"/>
    <w:rsid w:val="444104BA"/>
    <w:rsid w:val="445402B0"/>
    <w:rsid w:val="44550B05"/>
    <w:rsid w:val="44577E8D"/>
    <w:rsid w:val="44586B88"/>
    <w:rsid w:val="445B53EB"/>
    <w:rsid w:val="445C6678"/>
    <w:rsid w:val="44613C8E"/>
    <w:rsid w:val="44615A3C"/>
    <w:rsid w:val="44635F0B"/>
    <w:rsid w:val="446712D6"/>
    <w:rsid w:val="446948F1"/>
    <w:rsid w:val="446C618F"/>
    <w:rsid w:val="44776F43"/>
    <w:rsid w:val="448B4867"/>
    <w:rsid w:val="448E4357"/>
    <w:rsid w:val="44913E48"/>
    <w:rsid w:val="4496320C"/>
    <w:rsid w:val="449A0285"/>
    <w:rsid w:val="449A1759"/>
    <w:rsid w:val="44A16E8D"/>
    <w:rsid w:val="44A616A1"/>
    <w:rsid w:val="44A92F3F"/>
    <w:rsid w:val="44B30987"/>
    <w:rsid w:val="44B6565C"/>
    <w:rsid w:val="44BF6C07"/>
    <w:rsid w:val="44C91BE7"/>
    <w:rsid w:val="44D731C2"/>
    <w:rsid w:val="44D77AAC"/>
    <w:rsid w:val="44D90415"/>
    <w:rsid w:val="44E1092B"/>
    <w:rsid w:val="44E328F5"/>
    <w:rsid w:val="44E615E0"/>
    <w:rsid w:val="44E74E47"/>
    <w:rsid w:val="44EB0059"/>
    <w:rsid w:val="44ED5522"/>
    <w:rsid w:val="44F248E6"/>
    <w:rsid w:val="44F3065E"/>
    <w:rsid w:val="44F52628"/>
    <w:rsid w:val="44F71EFD"/>
    <w:rsid w:val="44F85C75"/>
    <w:rsid w:val="44F87A23"/>
    <w:rsid w:val="44FA19ED"/>
    <w:rsid w:val="44FC5765"/>
    <w:rsid w:val="45036AF3"/>
    <w:rsid w:val="45091C30"/>
    <w:rsid w:val="450A60D4"/>
    <w:rsid w:val="450B3BFA"/>
    <w:rsid w:val="450F0221"/>
    <w:rsid w:val="45102FBE"/>
    <w:rsid w:val="45154265"/>
    <w:rsid w:val="451900C5"/>
    <w:rsid w:val="452B4462"/>
    <w:rsid w:val="452D54EE"/>
    <w:rsid w:val="45303661"/>
    <w:rsid w:val="45336CAD"/>
    <w:rsid w:val="453F2EAB"/>
    <w:rsid w:val="455455A1"/>
    <w:rsid w:val="45561319"/>
    <w:rsid w:val="4557299B"/>
    <w:rsid w:val="455C0106"/>
    <w:rsid w:val="455C047E"/>
    <w:rsid w:val="455F7AA2"/>
    <w:rsid w:val="4561305F"/>
    <w:rsid w:val="456450B8"/>
    <w:rsid w:val="45684BA8"/>
    <w:rsid w:val="456F27F3"/>
    <w:rsid w:val="45725A27"/>
    <w:rsid w:val="457C72F1"/>
    <w:rsid w:val="457E43CC"/>
    <w:rsid w:val="45835E86"/>
    <w:rsid w:val="45857508"/>
    <w:rsid w:val="458D2861"/>
    <w:rsid w:val="45921C25"/>
    <w:rsid w:val="459B4F7E"/>
    <w:rsid w:val="45B44292"/>
    <w:rsid w:val="45B474EC"/>
    <w:rsid w:val="45B611C6"/>
    <w:rsid w:val="45BE0C6C"/>
    <w:rsid w:val="45C00E7A"/>
    <w:rsid w:val="45C119AF"/>
    <w:rsid w:val="45C142B9"/>
    <w:rsid w:val="45C53DA9"/>
    <w:rsid w:val="45C67B21"/>
    <w:rsid w:val="45CF4C28"/>
    <w:rsid w:val="45D109A0"/>
    <w:rsid w:val="45D71D2E"/>
    <w:rsid w:val="45DB35CC"/>
    <w:rsid w:val="45E85CE9"/>
    <w:rsid w:val="45EA1A61"/>
    <w:rsid w:val="45EA7CB3"/>
    <w:rsid w:val="45EB4DE6"/>
    <w:rsid w:val="45EE1552"/>
    <w:rsid w:val="45EF0E26"/>
    <w:rsid w:val="45F00593"/>
    <w:rsid w:val="45F14B9E"/>
    <w:rsid w:val="45F424BE"/>
    <w:rsid w:val="45F73DA8"/>
    <w:rsid w:val="45FC0CDF"/>
    <w:rsid w:val="461031F4"/>
    <w:rsid w:val="46115240"/>
    <w:rsid w:val="46132E83"/>
    <w:rsid w:val="461551A4"/>
    <w:rsid w:val="461B1C1B"/>
    <w:rsid w:val="461E170B"/>
    <w:rsid w:val="46205483"/>
    <w:rsid w:val="46222FA9"/>
    <w:rsid w:val="462230BA"/>
    <w:rsid w:val="46237E1E"/>
    <w:rsid w:val="46276812"/>
    <w:rsid w:val="46284338"/>
    <w:rsid w:val="46307283"/>
    <w:rsid w:val="463462ED"/>
    <w:rsid w:val="463572EF"/>
    <w:rsid w:val="46380A1F"/>
    <w:rsid w:val="463D34C0"/>
    <w:rsid w:val="46470C62"/>
    <w:rsid w:val="46472A10"/>
    <w:rsid w:val="464E3D9E"/>
    <w:rsid w:val="465A6BE7"/>
    <w:rsid w:val="46641814"/>
    <w:rsid w:val="46671304"/>
    <w:rsid w:val="466B0DF4"/>
    <w:rsid w:val="467B090B"/>
    <w:rsid w:val="467D4684"/>
    <w:rsid w:val="46821C9A"/>
    <w:rsid w:val="46873754"/>
    <w:rsid w:val="46894D4F"/>
    <w:rsid w:val="468974CC"/>
    <w:rsid w:val="468E4AE3"/>
    <w:rsid w:val="46965745"/>
    <w:rsid w:val="469814BD"/>
    <w:rsid w:val="469D0882"/>
    <w:rsid w:val="46A2233C"/>
    <w:rsid w:val="46AC31BB"/>
    <w:rsid w:val="46AE0CE1"/>
    <w:rsid w:val="46BD0F24"/>
    <w:rsid w:val="46BF4C9C"/>
    <w:rsid w:val="46C07908"/>
    <w:rsid w:val="46C2653A"/>
    <w:rsid w:val="46C329DE"/>
    <w:rsid w:val="46C6602A"/>
    <w:rsid w:val="46C67DD9"/>
    <w:rsid w:val="46CB1893"/>
    <w:rsid w:val="46CC73B9"/>
    <w:rsid w:val="46D00C57"/>
    <w:rsid w:val="46D1677D"/>
    <w:rsid w:val="46D36999"/>
    <w:rsid w:val="46D51BAB"/>
    <w:rsid w:val="46D63D94"/>
    <w:rsid w:val="46D66D51"/>
    <w:rsid w:val="46DE5E32"/>
    <w:rsid w:val="46E26BDC"/>
    <w:rsid w:val="46F81F5C"/>
    <w:rsid w:val="46FA2326"/>
    <w:rsid w:val="47134FE8"/>
    <w:rsid w:val="471546FD"/>
    <w:rsid w:val="47172C63"/>
    <w:rsid w:val="47190850"/>
    <w:rsid w:val="471E6C9C"/>
    <w:rsid w:val="471F0EDC"/>
    <w:rsid w:val="4729480B"/>
    <w:rsid w:val="4732546E"/>
    <w:rsid w:val="47370CD6"/>
    <w:rsid w:val="47413512"/>
    <w:rsid w:val="47476652"/>
    <w:rsid w:val="474779FD"/>
    <w:rsid w:val="47503B46"/>
    <w:rsid w:val="47573126"/>
    <w:rsid w:val="47574ED5"/>
    <w:rsid w:val="475D2866"/>
    <w:rsid w:val="47615D53"/>
    <w:rsid w:val="476475F1"/>
    <w:rsid w:val="476E5488"/>
    <w:rsid w:val="477C07C1"/>
    <w:rsid w:val="477C0DDF"/>
    <w:rsid w:val="477C2455"/>
    <w:rsid w:val="477E06B3"/>
    <w:rsid w:val="477E6905"/>
    <w:rsid w:val="478657BA"/>
    <w:rsid w:val="47897B02"/>
    <w:rsid w:val="478A34FC"/>
    <w:rsid w:val="47924B4F"/>
    <w:rsid w:val="47986203"/>
    <w:rsid w:val="479E0D55"/>
    <w:rsid w:val="47A10846"/>
    <w:rsid w:val="47A21099"/>
    <w:rsid w:val="47B440D5"/>
    <w:rsid w:val="47B565FD"/>
    <w:rsid w:val="47BA5463"/>
    <w:rsid w:val="47C06F1E"/>
    <w:rsid w:val="47C307BC"/>
    <w:rsid w:val="47C702AC"/>
    <w:rsid w:val="47CF53B3"/>
    <w:rsid w:val="47D06A35"/>
    <w:rsid w:val="47D32E64"/>
    <w:rsid w:val="47D91D8D"/>
    <w:rsid w:val="47D94CF8"/>
    <w:rsid w:val="47DB5B06"/>
    <w:rsid w:val="47E0311C"/>
    <w:rsid w:val="47EA3F9B"/>
    <w:rsid w:val="47EF335F"/>
    <w:rsid w:val="47F44E19"/>
    <w:rsid w:val="47F92430"/>
    <w:rsid w:val="47FD3CCE"/>
    <w:rsid w:val="48052B82"/>
    <w:rsid w:val="480706A9"/>
    <w:rsid w:val="4807564C"/>
    <w:rsid w:val="480A0CB8"/>
    <w:rsid w:val="480E5EDB"/>
    <w:rsid w:val="480F755D"/>
    <w:rsid w:val="4817570E"/>
    <w:rsid w:val="4819662E"/>
    <w:rsid w:val="48213EB1"/>
    <w:rsid w:val="48223734"/>
    <w:rsid w:val="482541E9"/>
    <w:rsid w:val="48313978"/>
    <w:rsid w:val="483416BA"/>
    <w:rsid w:val="48362D3C"/>
    <w:rsid w:val="48382F58"/>
    <w:rsid w:val="483A5C59"/>
    <w:rsid w:val="483D056E"/>
    <w:rsid w:val="48403BBB"/>
    <w:rsid w:val="48457423"/>
    <w:rsid w:val="484A2D84"/>
    <w:rsid w:val="484A67E7"/>
    <w:rsid w:val="484D62D8"/>
    <w:rsid w:val="484E2DA6"/>
    <w:rsid w:val="484F3DFE"/>
    <w:rsid w:val="484F7869"/>
    <w:rsid w:val="4851401A"/>
    <w:rsid w:val="48580B3F"/>
    <w:rsid w:val="485B09F4"/>
    <w:rsid w:val="4860600B"/>
    <w:rsid w:val="486A6E89"/>
    <w:rsid w:val="48742828"/>
    <w:rsid w:val="48747A50"/>
    <w:rsid w:val="48760AAE"/>
    <w:rsid w:val="48766FC9"/>
    <w:rsid w:val="487877F8"/>
    <w:rsid w:val="487B2E45"/>
    <w:rsid w:val="48853CC3"/>
    <w:rsid w:val="488C5052"/>
    <w:rsid w:val="488D6991"/>
    <w:rsid w:val="48950090"/>
    <w:rsid w:val="48955123"/>
    <w:rsid w:val="48955EFB"/>
    <w:rsid w:val="48981DE2"/>
    <w:rsid w:val="48A24A0A"/>
    <w:rsid w:val="48A64365"/>
    <w:rsid w:val="48A71E8C"/>
    <w:rsid w:val="48AE6D76"/>
    <w:rsid w:val="48B30830"/>
    <w:rsid w:val="48BC6DC4"/>
    <w:rsid w:val="48C04CFB"/>
    <w:rsid w:val="48C52312"/>
    <w:rsid w:val="48CC36A0"/>
    <w:rsid w:val="48D16F09"/>
    <w:rsid w:val="48DB38E3"/>
    <w:rsid w:val="48DC3316"/>
    <w:rsid w:val="48DD58AD"/>
    <w:rsid w:val="48DF1625"/>
    <w:rsid w:val="48E11FE9"/>
    <w:rsid w:val="48E13021"/>
    <w:rsid w:val="48E44E8E"/>
    <w:rsid w:val="48E7672C"/>
    <w:rsid w:val="48EA3B26"/>
    <w:rsid w:val="48EB7FCA"/>
    <w:rsid w:val="48EC5AF0"/>
    <w:rsid w:val="48F14EB5"/>
    <w:rsid w:val="48F350D1"/>
    <w:rsid w:val="48F84495"/>
    <w:rsid w:val="49037A9E"/>
    <w:rsid w:val="49072873"/>
    <w:rsid w:val="49080B7C"/>
    <w:rsid w:val="490914A5"/>
    <w:rsid w:val="490A0962"/>
    <w:rsid w:val="491017DF"/>
    <w:rsid w:val="491237A9"/>
    <w:rsid w:val="49170DBF"/>
    <w:rsid w:val="49177011"/>
    <w:rsid w:val="49211C3E"/>
    <w:rsid w:val="4924528A"/>
    <w:rsid w:val="492928A1"/>
    <w:rsid w:val="492B03C7"/>
    <w:rsid w:val="493556E9"/>
    <w:rsid w:val="49380D36"/>
    <w:rsid w:val="493F0316"/>
    <w:rsid w:val="493F20C4"/>
    <w:rsid w:val="493F3E72"/>
    <w:rsid w:val="49465201"/>
    <w:rsid w:val="494D658F"/>
    <w:rsid w:val="495D254A"/>
    <w:rsid w:val="495F4514"/>
    <w:rsid w:val="496833C9"/>
    <w:rsid w:val="49695393"/>
    <w:rsid w:val="496F6F12"/>
    <w:rsid w:val="49816239"/>
    <w:rsid w:val="49843F7B"/>
    <w:rsid w:val="49942410"/>
    <w:rsid w:val="49973CAE"/>
    <w:rsid w:val="499E503D"/>
    <w:rsid w:val="499E6DEB"/>
    <w:rsid w:val="49AD702E"/>
    <w:rsid w:val="49B122F4"/>
    <w:rsid w:val="49B20AE8"/>
    <w:rsid w:val="49B22896"/>
    <w:rsid w:val="49B900C8"/>
    <w:rsid w:val="49BA40D3"/>
    <w:rsid w:val="49BA799D"/>
    <w:rsid w:val="49BB5BEF"/>
    <w:rsid w:val="49BC1967"/>
    <w:rsid w:val="49CA3017"/>
    <w:rsid w:val="49CB1BAA"/>
    <w:rsid w:val="49D2118A"/>
    <w:rsid w:val="49D4280C"/>
    <w:rsid w:val="49D776DC"/>
    <w:rsid w:val="49D97F86"/>
    <w:rsid w:val="49DB003F"/>
    <w:rsid w:val="49DC7913"/>
    <w:rsid w:val="49E50EBD"/>
    <w:rsid w:val="49F42EAF"/>
    <w:rsid w:val="49F66C27"/>
    <w:rsid w:val="49FA5FEB"/>
    <w:rsid w:val="49FB151C"/>
    <w:rsid w:val="49FC11EF"/>
    <w:rsid w:val="49FF138B"/>
    <w:rsid w:val="4A064990"/>
    <w:rsid w:val="4A066ACF"/>
    <w:rsid w:val="4A0A4480"/>
    <w:rsid w:val="4A0B1FA6"/>
    <w:rsid w:val="4A0D5D1E"/>
    <w:rsid w:val="4A113A61"/>
    <w:rsid w:val="4A174DEF"/>
    <w:rsid w:val="4A186969"/>
    <w:rsid w:val="4A20408D"/>
    <w:rsid w:val="4A235542"/>
    <w:rsid w:val="4A250DCA"/>
    <w:rsid w:val="4A25750C"/>
    <w:rsid w:val="4A27000B"/>
    <w:rsid w:val="4A2D7D8D"/>
    <w:rsid w:val="4A3239D7"/>
    <w:rsid w:val="4A3459A1"/>
    <w:rsid w:val="4A3C129F"/>
    <w:rsid w:val="4A4554B8"/>
    <w:rsid w:val="4A4A0D21"/>
    <w:rsid w:val="4A5751EC"/>
    <w:rsid w:val="4A5F084F"/>
    <w:rsid w:val="4A673681"/>
    <w:rsid w:val="4A724516"/>
    <w:rsid w:val="4A802994"/>
    <w:rsid w:val="4A8C1339"/>
    <w:rsid w:val="4A9106FD"/>
    <w:rsid w:val="4A9F72BE"/>
    <w:rsid w:val="4AA30431"/>
    <w:rsid w:val="4AAA5C63"/>
    <w:rsid w:val="4AAA7A11"/>
    <w:rsid w:val="4AAE5753"/>
    <w:rsid w:val="4AB60164"/>
    <w:rsid w:val="4ABB577A"/>
    <w:rsid w:val="4ACA3C0F"/>
    <w:rsid w:val="4ACA4441"/>
    <w:rsid w:val="4ACB00B3"/>
    <w:rsid w:val="4AD30D16"/>
    <w:rsid w:val="4AE41175"/>
    <w:rsid w:val="4AE44CD1"/>
    <w:rsid w:val="4AE66C9B"/>
    <w:rsid w:val="4AE72A13"/>
    <w:rsid w:val="4AF869CF"/>
    <w:rsid w:val="4AFB35F1"/>
    <w:rsid w:val="4B0215FB"/>
    <w:rsid w:val="4B047121"/>
    <w:rsid w:val="4B052E99"/>
    <w:rsid w:val="4B0B4954"/>
    <w:rsid w:val="4B133808"/>
    <w:rsid w:val="4B1467E4"/>
    <w:rsid w:val="4B167EFA"/>
    <w:rsid w:val="4B1F5D09"/>
    <w:rsid w:val="4B2475BC"/>
    <w:rsid w:val="4B272E10"/>
    <w:rsid w:val="4B2D7FF0"/>
    <w:rsid w:val="4B335382"/>
    <w:rsid w:val="4B3C4B0D"/>
    <w:rsid w:val="4B425E9C"/>
    <w:rsid w:val="4B475260"/>
    <w:rsid w:val="4B481704"/>
    <w:rsid w:val="4B4B4D50"/>
    <w:rsid w:val="4B553E21"/>
    <w:rsid w:val="4B5A20A2"/>
    <w:rsid w:val="4B6141D4"/>
    <w:rsid w:val="4B64195C"/>
    <w:rsid w:val="4B6D116B"/>
    <w:rsid w:val="4B6D2F19"/>
    <w:rsid w:val="4B7C315C"/>
    <w:rsid w:val="4B7F2C4C"/>
    <w:rsid w:val="4B83098E"/>
    <w:rsid w:val="4B884226"/>
    <w:rsid w:val="4B8F7333"/>
    <w:rsid w:val="4B95421D"/>
    <w:rsid w:val="4B9F32EE"/>
    <w:rsid w:val="4BA12BC2"/>
    <w:rsid w:val="4BA6467C"/>
    <w:rsid w:val="4BA83F51"/>
    <w:rsid w:val="4BAB6DB7"/>
    <w:rsid w:val="4BAD2A7A"/>
    <w:rsid w:val="4BB050FB"/>
    <w:rsid w:val="4BC44B03"/>
    <w:rsid w:val="4BC52D55"/>
    <w:rsid w:val="4BC66ACD"/>
    <w:rsid w:val="4BD368BC"/>
    <w:rsid w:val="4BDC009E"/>
    <w:rsid w:val="4BDC1E4C"/>
    <w:rsid w:val="4BDD08B6"/>
    <w:rsid w:val="4BDE7972"/>
    <w:rsid w:val="4BE807F1"/>
    <w:rsid w:val="4BF076A6"/>
    <w:rsid w:val="4BF30F0E"/>
    <w:rsid w:val="4BF47196"/>
    <w:rsid w:val="4BF947AC"/>
    <w:rsid w:val="4BFA45F9"/>
    <w:rsid w:val="4BFC7E41"/>
    <w:rsid w:val="4BFE1DC3"/>
    <w:rsid w:val="4C003D8D"/>
    <w:rsid w:val="4C1053D7"/>
    <w:rsid w:val="4C123AC0"/>
    <w:rsid w:val="4C1415E6"/>
    <w:rsid w:val="4C20442F"/>
    <w:rsid w:val="4C2A72B5"/>
    <w:rsid w:val="4C2D26A8"/>
    <w:rsid w:val="4C2F310B"/>
    <w:rsid w:val="4C3103EA"/>
    <w:rsid w:val="4C342367"/>
    <w:rsid w:val="4C3B3017"/>
    <w:rsid w:val="4C3B4DC5"/>
    <w:rsid w:val="4C3B5F0E"/>
    <w:rsid w:val="4C3C28EB"/>
    <w:rsid w:val="4C431ECB"/>
    <w:rsid w:val="4C4423AE"/>
    <w:rsid w:val="4C4579F1"/>
    <w:rsid w:val="4C4C6346"/>
    <w:rsid w:val="4C4D2D4A"/>
    <w:rsid w:val="4C4D6F48"/>
    <w:rsid w:val="4C5145E8"/>
    <w:rsid w:val="4C52210E"/>
    <w:rsid w:val="4C5639AD"/>
    <w:rsid w:val="4C5705EF"/>
    <w:rsid w:val="4C5862A3"/>
    <w:rsid w:val="4C6562E6"/>
    <w:rsid w:val="4C681932"/>
    <w:rsid w:val="4C6D6F48"/>
    <w:rsid w:val="4C7D53DD"/>
    <w:rsid w:val="4C804ECE"/>
    <w:rsid w:val="4C8524E4"/>
    <w:rsid w:val="4C8B2B22"/>
    <w:rsid w:val="4C92075D"/>
    <w:rsid w:val="4C9646F1"/>
    <w:rsid w:val="4C966935"/>
    <w:rsid w:val="4C983FC5"/>
    <w:rsid w:val="4C9B7E6F"/>
    <w:rsid w:val="4C9C5E5D"/>
    <w:rsid w:val="4CAC181F"/>
    <w:rsid w:val="4CAC7A71"/>
    <w:rsid w:val="4CAE37E9"/>
    <w:rsid w:val="4CAF7561"/>
    <w:rsid w:val="4CB16E35"/>
    <w:rsid w:val="4CB22BAD"/>
    <w:rsid w:val="4CB3128D"/>
    <w:rsid w:val="4CB44B77"/>
    <w:rsid w:val="4CB833C3"/>
    <w:rsid w:val="4CBA03DF"/>
    <w:rsid w:val="4CBF59F6"/>
    <w:rsid w:val="4CC254E6"/>
    <w:rsid w:val="4CC2732C"/>
    <w:rsid w:val="4CC34DBA"/>
    <w:rsid w:val="4CC36B68"/>
    <w:rsid w:val="4CC528E0"/>
    <w:rsid w:val="4CC72AFC"/>
    <w:rsid w:val="4CCE2CFE"/>
    <w:rsid w:val="4CD3324F"/>
    <w:rsid w:val="4CD60F91"/>
    <w:rsid w:val="4CD86981"/>
    <w:rsid w:val="4CDB2104"/>
    <w:rsid w:val="4CE03BBE"/>
    <w:rsid w:val="4CE0596C"/>
    <w:rsid w:val="4CE0771A"/>
    <w:rsid w:val="4CEB3820"/>
    <w:rsid w:val="4CF51418"/>
    <w:rsid w:val="4CF65190"/>
    <w:rsid w:val="4CF80684"/>
    <w:rsid w:val="4CF81276"/>
    <w:rsid w:val="4CF91FCC"/>
    <w:rsid w:val="4CFF6649"/>
    <w:rsid w:val="4D01600E"/>
    <w:rsid w:val="4D0534BD"/>
    <w:rsid w:val="4D07739D"/>
    <w:rsid w:val="4D094EC3"/>
    <w:rsid w:val="4D0A4797"/>
    <w:rsid w:val="4D0C49B3"/>
    <w:rsid w:val="4D0D7563"/>
    <w:rsid w:val="4D115B26"/>
    <w:rsid w:val="4D1B4BF6"/>
    <w:rsid w:val="4D227D33"/>
    <w:rsid w:val="4D2515D1"/>
    <w:rsid w:val="4D2770F7"/>
    <w:rsid w:val="4D2E66D8"/>
    <w:rsid w:val="4D3245B5"/>
    <w:rsid w:val="4D341814"/>
    <w:rsid w:val="4D355CB8"/>
    <w:rsid w:val="4D3A507C"/>
    <w:rsid w:val="4D3D691B"/>
    <w:rsid w:val="4D3F2693"/>
    <w:rsid w:val="4D3F79A8"/>
    <w:rsid w:val="4D452E31"/>
    <w:rsid w:val="4D515D3A"/>
    <w:rsid w:val="4D565C2E"/>
    <w:rsid w:val="4D6D2159"/>
    <w:rsid w:val="4D722A68"/>
    <w:rsid w:val="4D73058E"/>
    <w:rsid w:val="4D7723EB"/>
    <w:rsid w:val="4D7D140D"/>
    <w:rsid w:val="4D7D31BB"/>
    <w:rsid w:val="4D8D78A2"/>
    <w:rsid w:val="4D956625"/>
    <w:rsid w:val="4D9724CF"/>
    <w:rsid w:val="4DA07A31"/>
    <w:rsid w:val="4DAB2599"/>
    <w:rsid w:val="4DAC452F"/>
    <w:rsid w:val="4DAE013F"/>
    <w:rsid w:val="4DB76366"/>
    <w:rsid w:val="4DBA61BD"/>
    <w:rsid w:val="4DBD7A5B"/>
    <w:rsid w:val="4DCD5EF0"/>
    <w:rsid w:val="4DD03C33"/>
    <w:rsid w:val="4DD27D5A"/>
    <w:rsid w:val="4DDA7685"/>
    <w:rsid w:val="4DDF5C24"/>
    <w:rsid w:val="4DE80F7C"/>
    <w:rsid w:val="4DEA4CF4"/>
    <w:rsid w:val="4DEA6AA2"/>
    <w:rsid w:val="4DF06083"/>
    <w:rsid w:val="4DF47921"/>
    <w:rsid w:val="4DF94F37"/>
    <w:rsid w:val="4E092F93"/>
    <w:rsid w:val="4E0B4C6B"/>
    <w:rsid w:val="4E0D2791"/>
    <w:rsid w:val="4E0F6509"/>
    <w:rsid w:val="4E1458CD"/>
    <w:rsid w:val="4E1C0C26"/>
    <w:rsid w:val="4E1E04FA"/>
    <w:rsid w:val="4E231FB4"/>
    <w:rsid w:val="4E2773C5"/>
    <w:rsid w:val="4E281379"/>
    <w:rsid w:val="4E4869FD"/>
    <w:rsid w:val="4E487C6D"/>
    <w:rsid w:val="4E4902C3"/>
    <w:rsid w:val="4E4B32B9"/>
    <w:rsid w:val="4E4F2DA9"/>
    <w:rsid w:val="4E571C5E"/>
    <w:rsid w:val="4E593C28"/>
    <w:rsid w:val="4E5A52AA"/>
    <w:rsid w:val="4E5B79A0"/>
    <w:rsid w:val="4E5C1022"/>
    <w:rsid w:val="4E5E11FA"/>
    <w:rsid w:val="4E6323B1"/>
    <w:rsid w:val="4E655F25"/>
    <w:rsid w:val="4E656129"/>
    <w:rsid w:val="4E6C395B"/>
    <w:rsid w:val="4E761514"/>
    <w:rsid w:val="4E7E72EA"/>
    <w:rsid w:val="4E8549C1"/>
    <w:rsid w:val="4E963E7C"/>
    <w:rsid w:val="4E9743FD"/>
    <w:rsid w:val="4E9775B0"/>
    <w:rsid w:val="4E9E163B"/>
    <w:rsid w:val="4EA604F0"/>
    <w:rsid w:val="4EBE1CDD"/>
    <w:rsid w:val="4EC217CD"/>
    <w:rsid w:val="4EC2357B"/>
    <w:rsid w:val="4EC35C45"/>
    <w:rsid w:val="4EC45545"/>
    <w:rsid w:val="4EC76DE4"/>
    <w:rsid w:val="4ECA0682"/>
    <w:rsid w:val="4ECE3973"/>
    <w:rsid w:val="4ECE71C0"/>
    <w:rsid w:val="4ED11A10"/>
    <w:rsid w:val="4ED137BE"/>
    <w:rsid w:val="4ED17804"/>
    <w:rsid w:val="4ED82D9F"/>
    <w:rsid w:val="4ED84B4D"/>
    <w:rsid w:val="4EDA4A64"/>
    <w:rsid w:val="4EDD2163"/>
    <w:rsid w:val="4EDE5EDB"/>
    <w:rsid w:val="4EDF237F"/>
    <w:rsid w:val="4EE51018"/>
    <w:rsid w:val="4EE72FE2"/>
    <w:rsid w:val="4EE74D90"/>
    <w:rsid w:val="4EE8009C"/>
    <w:rsid w:val="4EEC05F8"/>
    <w:rsid w:val="4EEC684A"/>
    <w:rsid w:val="4EF16300"/>
    <w:rsid w:val="4EF61477"/>
    <w:rsid w:val="4EF676C9"/>
    <w:rsid w:val="4EFA0F67"/>
    <w:rsid w:val="4F00732F"/>
    <w:rsid w:val="4F0F2539"/>
    <w:rsid w:val="4F0F770A"/>
    <w:rsid w:val="4F11005F"/>
    <w:rsid w:val="4F1418FD"/>
    <w:rsid w:val="4F2E0C11"/>
    <w:rsid w:val="4F3124AF"/>
    <w:rsid w:val="4F334479"/>
    <w:rsid w:val="4F336227"/>
    <w:rsid w:val="4F381A8F"/>
    <w:rsid w:val="4F3855EC"/>
    <w:rsid w:val="4F443F90"/>
    <w:rsid w:val="4F455F5A"/>
    <w:rsid w:val="4F477F24"/>
    <w:rsid w:val="4F495A4B"/>
    <w:rsid w:val="4F4E4E0F"/>
    <w:rsid w:val="4F506DD9"/>
    <w:rsid w:val="4F512B51"/>
    <w:rsid w:val="4F587A3C"/>
    <w:rsid w:val="4F5C3D63"/>
    <w:rsid w:val="4F5D32A4"/>
    <w:rsid w:val="4F5F0DCA"/>
    <w:rsid w:val="4F5F5AC3"/>
    <w:rsid w:val="4F5F701C"/>
    <w:rsid w:val="4F653395"/>
    <w:rsid w:val="4F674123"/>
    <w:rsid w:val="4F6A776F"/>
    <w:rsid w:val="4F6B3C13"/>
    <w:rsid w:val="4F7A3E56"/>
    <w:rsid w:val="4F7B372A"/>
    <w:rsid w:val="4F7C5E20"/>
    <w:rsid w:val="4F7D3946"/>
    <w:rsid w:val="4F7F405E"/>
    <w:rsid w:val="4F806F93"/>
    <w:rsid w:val="4F860A4D"/>
    <w:rsid w:val="4F8D1DDB"/>
    <w:rsid w:val="4F8E16AF"/>
    <w:rsid w:val="4F8E5B53"/>
    <w:rsid w:val="4F936CC6"/>
    <w:rsid w:val="4F9842DC"/>
    <w:rsid w:val="4F9939B3"/>
    <w:rsid w:val="4F9B5B7A"/>
    <w:rsid w:val="4F9C3DCC"/>
    <w:rsid w:val="4FA7373C"/>
    <w:rsid w:val="4FA90297"/>
    <w:rsid w:val="4FAD422B"/>
    <w:rsid w:val="4FB1539E"/>
    <w:rsid w:val="4FBF7ABB"/>
    <w:rsid w:val="4FC357FD"/>
    <w:rsid w:val="4FC60E49"/>
    <w:rsid w:val="4FC61FBA"/>
    <w:rsid w:val="4FC926E8"/>
    <w:rsid w:val="4FCD0D70"/>
    <w:rsid w:val="4FCD667C"/>
    <w:rsid w:val="4FD40E93"/>
    <w:rsid w:val="4FD80B7D"/>
    <w:rsid w:val="4FE13ED5"/>
    <w:rsid w:val="4FEE03A0"/>
    <w:rsid w:val="4FEE214E"/>
    <w:rsid w:val="4FF05EC6"/>
    <w:rsid w:val="4FF43C08"/>
    <w:rsid w:val="4FF74FD6"/>
    <w:rsid w:val="4FFA4F97"/>
    <w:rsid w:val="4FFB04B7"/>
    <w:rsid w:val="4FFD7104"/>
    <w:rsid w:val="50083210"/>
    <w:rsid w:val="500876B4"/>
    <w:rsid w:val="50125E3D"/>
    <w:rsid w:val="501778F7"/>
    <w:rsid w:val="501871CB"/>
    <w:rsid w:val="50212524"/>
    <w:rsid w:val="50250358"/>
    <w:rsid w:val="502B6EFE"/>
    <w:rsid w:val="502C2772"/>
    <w:rsid w:val="502D2C76"/>
    <w:rsid w:val="502F619C"/>
    <w:rsid w:val="50354221"/>
    <w:rsid w:val="504306EC"/>
    <w:rsid w:val="50454464"/>
    <w:rsid w:val="50502E09"/>
    <w:rsid w:val="50506965"/>
    <w:rsid w:val="505333D6"/>
    <w:rsid w:val="50540473"/>
    <w:rsid w:val="5060129E"/>
    <w:rsid w:val="50666188"/>
    <w:rsid w:val="50696186"/>
    <w:rsid w:val="50697A27"/>
    <w:rsid w:val="506A2AFE"/>
    <w:rsid w:val="506B422D"/>
    <w:rsid w:val="506B7C43"/>
    <w:rsid w:val="50707007"/>
    <w:rsid w:val="50760AC1"/>
    <w:rsid w:val="50795EBC"/>
    <w:rsid w:val="507E1724"/>
    <w:rsid w:val="507E7976"/>
    <w:rsid w:val="508061FD"/>
    <w:rsid w:val="50811214"/>
    <w:rsid w:val="508B3E41"/>
    <w:rsid w:val="508C2093"/>
    <w:rsid w:val="508F0A57"/>
    <w:rsid w:val="50903D9D"/>
    <w:rsid w:val="50981B09"/>
    <w:rsid w:val="509B22D6"/>
    <w:rsid w:val="509C7DFC"/>
    <w:rsid w:val="50A0169A"/>
    <w:rsid w:val="50A05B3E"/>
    <w:rsid w:val="50A6410D"/>
    <w:rsid w:val="50AD025B"/>
    <w:rsid w:val="50B11AF9"/>
    <w:rsid w:val="50BB4726"/>
    <w:rsid w:val="50BE5FC4"/>
    <w:rsid w:val="50BE6F3F"/>
    <w:rsid w:val="50BF1133"/>
    <w:rsid w:val="50BF2096"/>
    <w:rsid w:val="50C3182D"/>
    <w:rsid w:val="50CC6933"/>
    <w:rsid w:val="50D650BC"/>
    <w:rsid w:val="50D70CAF"/>
    <w:rsid w:val="50DC644B"/>
    <w:rsid w:val="50DD469C"/>
    <w:rsid w:val="50DE0415"/>
    <w:rsid w:val="50E7551B"/>
    <w:rsid w:val="50EE4AFC"/>
    <w:rsid w:val="50F036CB"/>
    <w:rsid w:val="50F11EF6"/>
    <w:rsid w:val="50F9524E"/>
    <w:rsid w:val="50FB4B23"/>
    <w:rsid w:val="50FC089B"/>
    <w:rsid w:val="50FE2865"/>
    <w:rsid w:val="51080F9B"/>
    <w:rsid w:val="510C0505"/>
    <w:rsid w:val="510C5E8C"/>
    <w:rsid w:val="510D4856"/>
    <w:rsid w:val="51165E00"/>
    <w:rsid w:val="511B51C5"/>
    <w:rsid w:val="51237D2E"/>
    <w:rsid w:val="51273B6A"/>
    <w:rsid w:val="51300410"/>
    <w:rsid w:val="51316796"/>
    <w:rsid w:val="513361C3"/>
    <w:rsid w:val="51422751"/>
    <w:rsid w:val="514566E6"/>
    <w:rsid w:val="51475FBA"/>
    <w:rsid w:val="514E10F6"/>
    <w:rsid w:val="51527191"/>
    <w:rsid w:val="51540CEC"/>
    <w:rsid w:val="515626A1"/>
    <w:rsid w:val="515661FD"/>
    <w:rsid w:val="515B7CB7"/>
    <w:rsid w:val="515D3A2F"/>
    <w:rsid w:val="515E50B1"/>
    <w:rsid w:val="515E5543"/>
    <w:rsid w:val="51655E61"/>
    <w:rsid w:val="516721B8"/>
    <w:rsid w:val="51695F30"/>
    <w:rsid w:val="516A4E06"/>
    <w:rsid w:val="516E3547"/>
    <w:rsid w:val="517D7C2E"/>
    <w:rsid w:val="518C1C1F"/>
    <w:rsid w:val="51990D26"/>
    <w:rsid w:val="519D3E2C"/>
    <w:rsid w:val="51A03860"/>
    <w:rsid w:val="51A11B6E"/>
    <w:rsid w:val="51A90A23"/>
    <w:rsid w:val="51AB479B"/>
    <w:rsid w:val="51AE7DE7"/>
    <w:rsid w:val="51B3364F"/>
    <w:rsid w:val="51C23892"/>
    <w:rsid w:val="51C27D36"/>
    <w:rsid w:val="51C47726"/>
    <w:rsid w:val="51CB6BEB"/>
    <w:rsid w:val="51D6733E"/>
    <w:rsid w:val="51DD691E"/>
    <w:rsid w:val="51E01241"/>
    <w:rsid w:val="51E11F6A"/>
    <w:rsid w:val="51E67581"/>
    <w:rsid w:val="51E7355C"/>
    <w:rsid w:val="51F24178"/>
    <w:rsid w:val="51F6353C"/>
    <w:rsid w:val="51F94C61"/>
    <w:rsid w:val="51FD2B1C"/>
    <w:rsid w:val="51FF0643"/>
    <w:rsid w:val="52067C23"/>
    <w:rsid w:val="52085B5A"/>
    <w:rsid w:val="52087684"/>
    <w:rsid w:val="520914C1"/>
    <w:rsid w:val="520A715F"/>
    <w:rsid w:val="521362A7"/>
    <w:rsid w:val="52151C14"/>
    <w:rsid w:val="521A1920"/>
    <w:rsid w:val="522352FD"/>
    <w:rsid w:val="52263C7E"/>
    <w:rsid w:val="52293911"/>
    <w:rsid w:val="522B1438"/>
    <w:rsid w:val="522C1254"/>
    <w:rsid w:val="522C6DBC"/>
    <w:rsid w:val="522D1654"/>
    <w:rsid w:val="52335536"/>
    <w:rsid w:val="523429E2"/>
    <w:rsid w:val="523D3F13"/>
    <w:rsid w:val="52410C5B"/>
    <w:rsid w:val="5245699D"/>
    <w:rsid w:val="5246001F"/>
    <w:rsid w:val="5248023B"/>
    <w:rsid w:val="52491DEA"/>
    <w:rsid w:val="52495D62"/>
    <w:rsid w:val="5249611D"/>
    <w:rsid w:val="52497CD2"/>
    <w:rsid w:val="524E5126"/>
    <w:rsid w:val="52505342"/>
    <w:rsid w:val="5251711B"/>
    <w:rsid w:val="5253273C"/>
    <w:rsid w:val="52554706"/>
    <w:rsid w:val="525941F7"/>
    <w:rsid w:val="5260423A"/>
    <w:rsid w:val="52630BD1"/>
    <w:rsid w:val="526D0FC9"/>
    <w:rsid w:val="526D1A50"/>
    <w:rsid w:val="527332AB"/>
    <w:rsid w:val="52741030"/>
    <w:rsid w:val="5277467D"/>
    <w:rsid w:val="52795895"/>
    <w:rsid w:val="52796647"/>
    <w:rsid w:val="527B23BF"/>
    <w:rsid w:val="527C1C93"/>
    <w:rsid w:val="527F3531"/>
    <w:rsid w:val="52833022"/>
    <w:rsid w:val="52884E84"/>
    <w:rsid w:val="5288688A"/>
    <w:rsid w:val="528F5E6A"/>
    <w:rsid w:val="52974D1F"/>
    <w:rsid w:val="529C2335"/>
    <w:rsid w:val="529E60AD"/>
    <w:rsid w:val="529E7E5B"/>
    <w:rsid w:val="52AA526C"/>
    <w:rsid w:val="52AC196C"/>
    <w:rsid w:val="52BC7203"/>
    <w:rsid w:val="52BD49E1"/>
    <w:rsid w:val="52CB6777"/>
    <w:rsid w:val="52D01FDF"/>
    <w:rsid w:val="52D715BF"/>
    <w:rsid w:val="52D94373"/>
    <w:rsid w:val="52DC0984"/>
    <w:rsid w:val="52DD7B03"/>
    <w:rsid w:val="52E10F88"/>
    <w:rsid w:val="52E60F2A"/>
    <w:rsid w:val="52ED4D9B"/>
    <w:rsid w:val="52EF4B5B"/>
    <w:rsid w:val="52F21DBE"/>
    <w:rsid w:val="52F21F55"/>
    <w:rsid w:val="52F537F4"/>
    <w:rsid w:val="52FB3224"/>
    <w:rsid w:val="52FB3500"/>
    <w:rsid w:val="52FF1A1A"/>
    <w:rsid w:val="530028C4"/>
    <w:rsid w:val="53066D0F"/>
    <w:rsid w:val="530C1269"/>
    <w:rsid w:val="530F2B07"/>
    <w:rsid w:val="531225F7"/>
    <w:rsid w:val="53130849"/>
    <w:rsid w:val="53146370"/>
    <w:rsid w:val="53177C0E"/>
    <w:rsid w:val="53195734"/>
    <w:rsid w:val="531B14AC"/>
    <w:rsid w:val="531D3476"/>
    <w:rsid w:val="531D4F37"/>
    <w:rsid w:val="532365B3"/>
    <w:rsid w:val="532540D9"/>
    <w:rsid w:val="53283BC9"/>
    <w:rsid w:val="532A16EF"/>
    <w:rsid w:val="53334A48"/>
    <w:rsid w:val="533407C0"/>
    <w:rsid w:val="534136EE"/>
    <w:rsid w:val="534704F3"/>
    <w:rsid w:val="53481246"/>
    <w:rsid w:val="53513120"/>
    <w:rsid w:val="53514ECE"/>
    <w:rsid w:val="53566988"/>
    <w:rsid w:val="535F3A8F"/>
    <w:rsid w:val="53621569"/>
    <w:rsid w:val="5362532D"/>
    <w:rsid w:val="536966BB"/>
    <w:rsid w:val="537806AC"/>
    <w:rsid w:val="53784B50"/>
    <w:rsid w:val="537D2167"/>
    <w:rsid w:val="537F7C8D"/>
    <w:rsid w:val="53837051"/>
    <w:rsid w:val="538413D7"/>
    <w:rsid w:val="5385451F"/>
    <w:rsid w:val="53867518"/>
    <w:rsid w:val="538E6122"/>
    <w:rsid w:val="53990623"/>
    <w:rsid w:val="539A4AC7"/>
    <w:rsid w:val="53A21BCD"/>
    <w:rsid w:val="53A72D40"/>
    <w:rsid w:val="53AC47FA"/>
    <w:rsid w:val="53B042EA"/>
    <w:rsid w:val="53B10062"/>
    <w:rsid w:val="53BB5438"/>
    <w:rsid w:val="53BD07B5"/>
    <w:rsid w:val="53C733E2"/>
    <w:rsid w:val="53C75190"/>
    <w:rsid w:val="53D0274A"/>
    <w:rsid w:val="53D10D44"/>
    <w:rsid w:val="53D33B35"/>
    <w:rsid w:val="53D77AC9"/>
    <w:rsid w:val="53DA4EC3"/>
    <w:rsid w:val="53DF072C"/>
    <w:rsid w:val="53E2646E"/>
    <w:rsid w:val="53E47AF0"/>
    <w:rsid w:val="53EA0016"/>
    <w:rsid w:val="53EB0F68"/>
    <w:rsid w:val="53ED54E6"/>
    <w:rsid w:val="53EE5C42"/>
    <w:rsid w:val="53F02939"/>
    <w:rsid w:val="53FA5565"/>
    <w:rsid w:val="53FC1A4E"/>
    <w:rsid w:val="540463E4"/>
    <w:rsid w:val="54071A30"/>
    <w:rsid w:val="54077C82"/>
    <w:rsid w:val="540E22E2"/>
    <w:rsid w:val="54104D89"/>
    <w:rsid w:val="541303D5"/>
    <w:rsid w:val="54136627"/>
    <w:rsid w:val="54161621"/>
    <w:rsid w:val="54176117"/>
    <w:rsid w:val="54221594"/>
    <w:rsid w:val="54224ABC"/>
    <w:rsid w:val="542E331A"/>
    <w:rsid w:val="54332825"/>
    <w:rsid w:val="54370568"/>
    <w:rsid w:val="54492049"/>
    <w:rsid w:val="544D7D8B"/>
    <w:rsid w:val="545509EE"/>
    <w:rsid w:val="54556C40"/>
    <w:rsid w:val="545A4256"/>
    <w:rsid w:val="545D78A2"/>
    <w:rsid w:val="545F361A"/>
    <w:rsid w:val="54624EB9"/>
    <w:rsid w:val="5463310B"/>
    <w:rsid w:val="54694499"/>
    <w:rsid w:val="5472334E"/>
    <w:rsid w:val="54752E3E"/>
    <w:rsid w:val="54774E08"/>
    <w:rsid w:val="547C241E"/>
    <w:rsid w:val="5483555B"/>
    <w:rsid w:val="54843081"/>
    <w:rsid w:val="548D63DA"/>
    <w:rsid w:val="548F2152"/>
    <w:rsid w:val="54901A26"/>
    <w:rsid w:val="549C661D"/>
    <w:rsid w:val="549F610D"/>
    <w:rsid w:val="54A0435F"/>
    <w:rsid w:val="54A23E3E"/>
    <w:rsid w:val="54A379AB"/>
    <w:rsid w:val="54A92AE8"/>
    <w:rsid w:val="54AA6F8B"/>
    <w:rsid w:val="54AB6860"/>
    <w:rsid w:val="54AF45A2"/>
    <w:rsid w:val="54AF6350"/>
    <w:rsid w:val="54B576DE"/>
    <w:rsid w:val="54C94F38"/>
    <w:rsid w:val="54CA318A"/>
    <w:rsid w:val="54CF69F2"/>
    <w:rsid w:val="54DE4E87"/>
    <w:rsid w:val="54E87AB4"/>
    <w:rsid w:val="54F00716"/>
    <w:rsid w:val="54F02A10"/>
    <w:rsid w:val="54F2623D"/>
    <w:rsid w:val="54F75F49"/>
    <w:rsid w:val="54FF095A"/>
    <w:rsid w:val="55006BAB"/>
    <w:rsid w:val="55067F3A"/>
    <w:rsid w:val="55083CB2"/>
    <w:rsid w:val="550B72FE"/>
    <w:rsid w:val="551268DF"/>
    <w:rsid w:val="5515318B"/>
    <w:rsid w:val="551B5793"/>
    <w:rsid w:val="55216B22"/>
    <w:rsid w:val="55222FC6"/>
    <w:rsid w:val="5523289A"/>
    <w:rsid w:val="5527238A"/>
    <w:rsid w:val="552A1E7A"/>
    <w:rsid w:val="552D3719"/>
    <w:rsid w:val="5531145B"/>
    <w:rsid w:val="55311E41"/>
    <w:rsid w:val="5540169E"/>
    <w:rsid w:val="554A7E27"/>
    <w:rsid w:val="55515659"/>
    <w:rsid w:val="5555584C"/>
    <w:rsid w:val="55560EC1"/>
    <w:rsid w:val="555E7C4C"/>
    <w:rsid w:val="556829A3"/>
    <w:rsid w:val="55690BF5"/>
    <w:rsid w:val="55713605"/>
    <w:rsid w:val="55760C1C"/>
    <w:rsid w:val="557F21C6"/>
    <w:rsid w:val="5583158B"/>
    <w:rsid w:val="55855303"/>
    <w:rsid w:val="55866448"/>
    <w:rsid w:val="55870F97"/>
    <w:rsid w:val="55913CA7"/>
    <w:rsid w:val="559602B2"/>
    <w:rsid w:val="55967510"/>
    <w:rsid w:val="55A0038E"/>
    <w:rsid w:val="55A14EBE"/>
    <w:rsid w:val="55A25EB5"/>
    <w:rsid w:val="55A41C2D"/>
    <w:rsid w:val="55A51501"/>
    <w:rsid w:val="55A7171D"/>
    <w:rsid w:val="55AF412E"/>
    <w:rsid w:val="55B31E70"/>
    <w:rsid w:val="55B33C1E"/>
    <w:rsid w:val="55B61960"/>
    <w:rsid w:val="55B6370E"/>
    <w:rsid w:val="55B65B70"/>
    <w:rsid w:val="55BB2AD2"/>
    <w:rsid w:val="55C0633B"/>
    <w:rsid w:val="55C67DF5"/>
    <w:rsid w:val="55C71477"/>
    <w:rsid w:val="55C93441"/>
    <w:rsid w:val="55CE6CAA"/>
    <w:rsid w:val="55D3606E"/>
    <w:rsid w:val="55D65B5E"/>
    <w:rsid w:val="55DA38A0"/>
    <w:rsid w:val="55E53589"/>
    <w:rsid w:val="55E93AE3"/>
    <w:rsid w:val="55EC7130"/>
    <w:rsid w:val="55EF668D"/>
    <w:rsid w:val="55F61D5C"/>
    <w:rsid w:val="55F66200"/>
    <w:rsid w:val="55F85C97"/>
    <w:rsid w:val="560721BC"/>
    <w:rsid w:val="56082D21"/>
    <w:rsid w:val="56091A90"/>
    <w:rsid w:val="560C6D4D"/>
    <w:rsid w:val="561072C2"/>
    <w:rsid w:val="5613290E"/>
    <w:rsid w:val="56150435"/>
    <w:rsid w:val="561A1EEF"/>
    <w:rsid w:val="56334D5F"/>
    <w:rsid w:val="56352885"/>
    <w:rsid w:val="56372AA1"/>
    <w:rsid w:val="56382375"/>
    <w:rsid w:val="563E0180"/>
    <w:rsid w:val="563F3703"/>
    <w:rsid w:val="5640122A"/>
    <w:rsid w:val="56464A92"/>
    <w:rsid w:val="564C7BCE"/>
    <w:rsid w:val="56521689"/>
    <w:rsid w:val="56555155"/>
    <w:rsid w:val="565A22EB"/>
    <w:rsid w:val="565A678F"/>
    <w:rsid w:val="565D514A"/>
    <w:rsid w:val="565F3DA6"/>
    <w:rsid w:val="566155E4"/>
    <w:rsid w:val="56694C24"/>
    <w:rsid w:val="56721DDA"/>
    <w:rsid w:val="56794E67"/>
    <w:rsid w:val="567C04B4"/>
    <w:rsid w:val="567C6706"/>
    <w:rsid w:val="567F61F6"/>
    <w:rsid w:val="56811F6E"/>
    <w:rsid w:val="568245C0"/>
    <w:rsid w:val="56865B40"/>
    <w:rsid w:val="56876E58"/>
    <w:rsid w:val="568B4B9B"/>
    <w:rsid w:val="56927CD7"/>
    <w:rsid w:val="56955A19"/>
    <w:rsid w:val="56992E7A"/>
    <w:rsid w:val="56A45555"/>
    <w:rsid w:val="56A96DCF"/>
    <w:rsid w:val="56AE2637"/>
    <w:rsid w:val="56B04601"/>
    <w:rsid w:val="56B20379"/>
    <w:rsid w:val="56B539C6"/>
    <w:rsid w:val="56B73A2E"/>
    <w:rsid w:val="56BE0ACC"/>
    <w:rsid w:val="56C24A47"/>
    <w:rsid w:val="56C360E3"/>
    <w:rsid w:val="56C55A7D"/>
    <w:rsid w:val="56CB0CF5"/>
    <w:rsid w:val="56CB143B"/>
    <w:rsid w:val="56CB31E9"/>
    <w:rsid w:val="56D7393C"/>
    <w:rsid w:val="56DB78D0"/>
    <w:rsid w:val="56DC53F6"/>
    <w:rsid w:val="56DF0A43"/>
    <w:rsid w:val="56E46059"/>
    <w:rsid w:val="56E524FD"/>
    <w:rsid w:val="56ED13B1"/>
    <w:rsid w:val="56F444EE"/>
    <w:rsid w:val="56F50266"/>
    <w:rsid w:val="56F6276E"/>
    <w:rsid w:val="57087F99"/>
    <w:rsid w:val="570967DB"/>
    <w:rsid w:val="570A1F63"/>
    <w:rsid w:val="570B7A8A"/>
    <w:rsid w:val="57133F83"/>
    <w:rsid w:val="57174680"/>
    <w:rsid w:val="5717642E"/>
    <w:rsid w:val="571903F8"/>
    <w:rsid w:val="57193F55"/>
    <w:rsid w:val="5728063B"/>
    <w:rsid w:val="572F3778"/>
    <w:rsid w:val="572F5526"/>
    <w:rsid w:val="5735569F"/>
    <w:rsid w:val="5737087F"/>
    <w:rsid w:val="573E39BB"/>
    <w:rsid w:val="573E5FAE"/>
    <w:rsid w:val="57462870"/>
    <w:rsid w:val="57482A8C"/>
    <w:rsid w:val="574A05B2"/>
    <w:rsid w:val="574F5BC8"/>
    <w:rsid w:val="5753390A"/>
    <w:rsid w:val="57580F21"/>
    <w:rsid w:val="575B631B"/>
    <w:rsid w:val="575D6537"/>
    <w:rsid w:val="57603931"/>
    <w:rsid w:val="576176AA"/>
    <w:rsid w:val="576553EC"/>
    <w:rsid w:val="576E6ED0"/>
    <w:rsid w:val="577613A7"/>
    <w:rsid w:val="577E4256"/>
    <w:rsid w:val="57835872"/>
    <w:rsid w:val="578C1AAC"/>
    <w:rsid w:val="579655A5"/>
    <w:rsid w:val="5799106D"/>
    <w:rsid w:val="579932E7"/>
    <w:rsid w:val="579A66C8"/>
    <w:rsid w:val="57A203EE"/>
    <w:rsid w:val="57A557E8"/>
    <w:rsid w:val="57A852D8"/>
    <w:rsid w:val="57AF55AD"/>
    <w:rsid w:val="57BB500C"/>
    <w:rsid w:val="57BC2B32"/>
    <w:rsid w:val="57BC467E"/>
    <w:rsid w:val="57C55E8A"/>
    <w:rsid w:val="57D1482F"/>
    <w:rsid w:val="57D66696"/>
    <w:rsid w:val="57D85BBE"/>
    <w:rsid w:val="57EE3633"/>
    <w:rsid w:val="57F10A2D"/>
    <w:rsid w:val="57F347A6"/>
    <w:rsid w:val="580A7D41"/>
    <w:rsid w:val="580E0C05"/>
    <w:rsid w:val="580F5357"/>
    <w:rsid w:val="58111688"/>
    <w:rsid w:val="5818245E"/>
    <w:rsid w:val="581A7F84"/>
    <w:rsid w:val="581F1A3E"/>
    <w:rsid w:val="58242BB1"/>
    <w:rsid w:val="58247055"/>
    <w:rsid w:val="58256929"/>
    <w:rsid w:val="582C7CB7"/>
    <w:rsid w:val="582E57DE"/>
    <w:rsid w:val="5832000F"/>
    <w:rsid w:val="583D1EC5"/>
    <w:rsid w:val="584E40D2"/>
    <w:rsid w:val="585D6406"/>
    <w:rsid w:val="585F62DF"/>
    <w:rsid w:val="5862192B"/>
    <w:rsid w:val="586B07E0"/>
    <w:rsid w:val="586F4122"/>
    <w:rsid w:val="5870229A"/>
    <w:rsid w:val="58711B6E"/>
    <w:rsid w:val="587972EA"/>
    <w:rsid w:val="587F6039"/>
    <w:rsid w:val="58825341"/>
    <w:rsid w:val="58847AF3"/>
    <w:rsid w:val="588B0E82"/>
    <w:rsid w:val="58913FBE"/>
    <w:rsid w:val="589432FA"/>
    <w:rsid w:val="58951D01"/>
    <w:rsid w:val="58975A79"/>
    <w:rsid w:val="589F492D"/>
    <w:rsid w:val="58A24306"/>
    <w:rsid w:val="58A41F44"/>
    <w:rsid w:val="58A43CF2"/>
    <w:rsid w:val="58A67A6A"/>
    <w:rsid w:val="58B2640F"/>
    <w:rsid w:val="58B33F35"/>
    <w:rsid w:val="58B76099"/>
    <w:rsid w:val="58B9329D"/>
    <w:rsid w:val="58BC728D"/>
    <w:rsid w:val="58C104BC"/>
    <w:rsid w:val="58C16652"/>
    <w:rsid w:val="58C425E6"/>
    <w:rsid w:val="58C842EE"/>
    <w:rsid w:val="58CD2F4B"/>
    <w:rsid w:val="58CE6FC1"/>
    <w:rsid w:val="58D2260D"/>
    <w:rsid w:val="58D50888"/>
    <w:rsid w:val="58D520FD"/>
    <w:rsid w:val="58DA7713"/>
    <w:rsid w:val="58DE7204"/>
    <w:rsid w:val="58E30CBE"/>
    <w:rsid w:val="58F9403E"/>
    <w:rsid w:val="590F1AB3"/>
    <w:rsid w:val="59103135"/>
    <w:rsid w:val="5911515E"/>
    <w:rsid w:val="591445A9"/>
    <w:rsid w:val="59151047"/>
    <w:rsid w:val="59172716"/>
    <w:rsid w:val="591C41D0"/>
    <w:rsid w:val="59254E33"/>
    <w:rsid w:val="59266DFD"/>
    <w:rsid w:val="5934151A"/>
    <w:rsid w:val="593F3A1A"/>
    <w:rsid w:val="59417793"/>
    <w:rsid w:val="5943350B"/>
    <w:rsid w:val="594A6647"/>
    <w:rsid w:val="594E3CA4"/>
    <w:rsid w:val="59513E7A"/>
    <w:rsid w:val="59540661"/>
    <w:rsid w:val="59575208"/>
    <w:rsid w:val="595A2602"/>
    <w:rsid w:val="595C54E4"/>
    <w:rsid w:val="59611BE3"/>
    <w:rsid w:val="596516D3"/>
    <w:rsid w:val="596578BA"/>
    <w:rsid w:val="5967369D"/>
    <w:rsid w:val="5980650D"/>
    <w:rsid w:val="59883613"/>
    <w:rsid w:val="5996188C"/>
    <w:rsid w:val="59967ADE"/>
    <w:rsid w:val="59975605"/>
    <w:rsid w:val="599B6EA3"/>
    <w:rsid w:val="599C507C"/>
    <w:rsid w:val="59A0095D"/>
    <w:rsid w:val="59B66EB3"/>
    <w:rsid w:val="59C02DAD"/>
    <w:rsid w:val="59C04B5B"/>
    <w:rsid w:val="59C363FA"/>
    <w:rsid w:val="59C71C9C"/>
    <w:rsid w:val="59D26254"/>
    <w:rsid w:val="59D64D5C"/>
    <w:rsid w:val="59DB3743"/>
    <w:rsid w:val="59DD74BB"/>
    <w:rsid w:val="59DE20B4"/>
    <w:rsid w:val="59E06FAB"/>
    <w:rsid w:val="59E47D04"/>
    <w:rsid w:val="59ED3294"/>
    <w:rsid w:val="59F16F83"/>
    <w:rsid w:val="59F47CF2"/>
    <w:rsid w:val="59FD7B5D"/>
    <w:rsid w:val="59FE06CE"/>
    <w:rsid w:val="5A0C5FF2"/>
    <w:rsid w:val="5A105AE3"/>
    <w:rsid w:val="5A1924BD"/>
    <w:rsid w:val="5A1D5B0A"/>
    <w:rsid w:val="5A1E1882"/>
    <w:rsid w:val="5A274BDA"/>
    <w:rsid w:val="5A2B5774"/>
    <w:rsid w:val="5A2C36C2"/>
    <w:rsid w:val="5A2E41BB"/>
    <w:rsid w:val="5A2E5F69"/>
    <w:rsid w:val="5A2E7D17"/>
    <w:rsid w:val="5A3B68D8"/>
    <w:rsid w:val="5A403EEE"/>
    <w:rsid w:val="5A47702B"/>
    <w:rsid w:val="5A4A451B"/>
    <w:rsid w:val="5A5D05FC"/>
    <w:rsid w:val="5A612353"/>
    <w:rsid w:val="5A61633E"/>
    <w:rsid w:val="5A6B2D19"/>
    <w:rsid w:val="5A6C083F"/>
    <w:rsid w:val="5A765825"/>
    <w:rsid w:val="5A7B552A"/>
    <w:rsid w:val="5A7B6CD4"/>
    <w:rsid w:val="5A7D282D"/>
    <w:rsid w:val="5A7D47FA"/>
    <w:rsid w:val="5A8042EB"/>
    <w:rsid w:val="5A84202D"/>
    <w:rsid w:val="5A8C0EE1"/>
    <w:rsid w:val="5A8D7133"/>
    <w:rsid w:val="5A8E6A07"/>
    <w:rsid w:val="5A9423C7"/>
    <w:rsid w:val="5A9600C8"/>
    <w:rsid w:val="5A9E5A76"/>
    <w:rsid w:val="5AA4447D"/>
    <w:rsid w:val="5AAB1367"/>
    <w:rsid w:val="5AAC50E0"/>
    <w:rsid w:val="5AAE70AA"/>
    <w:rsid w:val="5AB20948"/>
    <w:rsid w:val="5AB50438"/>
    <w:rsid w:val="5AB741B0"/>
    <w:rsid w:val="5AB87F28"/>
    <w:rsid w:val="5AC468CD"/>
    <w:rsid w:val="5AD20FEA"/>
    <w:rsid w:val="5AD36B10"/>
    <w:rsid w:val="5ADC7773"/>
    <w:rsid w:val="5ADF7263"/>
    <w:rsid w:val="5AE225A4"/>
    <w:rsid w:val="5AE64A95"/>
    <w:rsid w:val="5AF01470"/>
    <w:rsid w:val="5AF727FF"/>
    <w:rsid w:val="5B04316E"/>
    <w:rsid w:val="5B0867BA"/>
    <w:rsid w:val="5B161B22"/>
    <w:rsid w:val="5B174C4F"/>
    <w:rsid w:val="5B1C2250"/>
    <w:rsid w:val="5B1C4013"/>
    <w:rsid w:val="5B1E422F"/>
    <w:rsid w:val="5B1E7D8B"/>
    <w:rsid w:val="5B24736C"/>
    <w:rsid w:val="5B305D11"/>
    <w:rsid w:val="5B345801"/>
    <w:rsid w:val="5B353327"/>
    <w:rsid w:val="5B370E4D"/>
    <w:rsid w:val="5B3752F1"/>
    <w:rsid w:val="5B3C6463"/>
    <w:rsid w:val="5B461090"/>
    <w:rsid w:val="5B4A6DD2"/>
    <w:rsid w:val="5B55190F"/>
    <w:rsid w:val="5B5B0FE0"/>
    <w:rsid w:val="5B6072F4"/>
    <w:rsid w:val="5B615779"/>
    <w:rsid w:val="5B6339F0"/>
    <w:rsid w:val="5B7200D7"/>
    <w:rsid w:val="5B721E85"/>
    <w:rsid w:val="5B793214"/>
    <w:rsid w:val="5B7A1FB5"/>
    <w:rsid w:val="5B7C3DA5"/>
    <w:rsid w:val="5B7C71A8"/>
    <w:rsid w:val="5B863B83"/>
    <w:rsid w:val="5B865931"/>
    <w:rsid w:val="5B8A5421"/>
    <w:rsid w:val="5B8D304B"/>
    <w:rsid w:val="5B8F0C89"/>
    <w:rsid w:val="5B916CB1"/>
    <w:rsid w:val="5B9E2C7A"/>
    <w:rsid w:val="5BAC2AF6"/>
    <w:rsid w:val="5BB85C32"/>
    <w:rsid w:val="5BC25DD9"/>
    <w:rsid w:val="5BC30933"/>
    <w:rsid w:val="5BC546AB"/>
    <w:rsid w:val="5BC621D1"/>
    <w:rsid w:val="5BCA1CC1"/>
    <w:rsid w:val="5BCF552A"/>
    <w:rsid w:val="5BCF72D8"/>
    <w:rsid w:val="5BD963A8"/>
    <w:rsid w:val="5BDB3ECE"/>
    <w:rsid w:val="5BE75443"/>
    <w:rsid w:val="5BEA5EBF"/>
    <w:rsid w:val="5BF418A3"/>
    <w:rsid w:val="5BF7739A"/>
    <w:rsid w:val="5BF84B4C"/>
    <w:rsid w:val="5BFB00CD"/>
    <w:rsid w:val="5BFD2097"/>
    <w:rsid w:val="5BFE196B"/>
    <w:rsid w:val="5C001B87"/>
    <w:rsid w:val="5C0056E3"/>
    <w:rsid w:val="5C02145B"/>
    <w:rsid w:val="5C0310D6"/>
    <w:rsid w:val="5C14118E"/>
    <w:rsid w:val="5C142F3C"/>
    <w:rsid w:val="5C164F06"/>
    <w:rsid w:val="5C205D85"/>
    <w:rsid w:val="5C2667BC"/>
    <w:rsid w:val="5C2A6C04"/>
    <w:rsid w:val="5C2B284A"/>
    <w:rsid w:val="5C2E04A2"/>
    <w:rsid w:val="5C2F5FC8"/>
    <w:rsid w:val="5C311D40"/>
    <w:rsid w:val="5C341831"/>
    <w:rsid w:val="5C376858"/>
    <w:rsid w:val="5C4A4BB0"/>
    <w:rsid w:val="5C4C0928"/>
    <w:rsid w:val="5C4E644E"/>
    <w:rsid w:val="5C545A2F"/>
    <w:rsid w:val="5C563555"/>
    <w:rsid w:val="5C5679F9"/>
    <w:rsid w:val="5C58107B"/>
    <w:rsid w:val="5C595492"/>
    <w:rsid w:val="5C5D0D87"/>
    <w:rsid w:val="5C657C3C"/>
    <w:rsid w:val="5C6914DA"/>
    <w:rsid w:val="5C6B4A7E"/>
    <w:rsid w:val="5C6C0FCA"/>
    <w:rsid w:val="5C6E089F"/>
    <w:rsid w:val="5C6E0FDC"/>
    <w:rsid w:val="5C740F64"/>
    <w:rsid w:val="5C741C2D"/>
    <w:rsid w:val="5C7659A5"/>
    <w:rsid w:val="5C78194C"/>
    <w:rsid w:val="5C7A5269"/>
    <w:rsid w:val="5C806824"/>
    <w:rsid w:val="5C844566"/>
    <w:rsid w:val="5C871960"/>
    <w:rsid w:val="5C883129"/>
    <w:rsid w:val="5C89392A"/>
    <w:rsid w:val="5C8C6F77"/>
    <w:rsid w:val="5C8E138E"/>
    <w:rsid w:val="5C9347A9"/>
    <w:rsid w:val="5C966047"/>
    <w:rsid w:val="5C983B6D"/>
    <w:rsid w:val="5CA6628A"/>
    <w:rsid w:val="5CAE513F"/>
    <w:rsid w:val="5CB169DD"/>
    <w:rsid w:val="5CB564CD"/>
    <w:rsid w:val="5CB92876"/>
    <w:rsid w:val="5CBA1D36"/>
    <w:rsid w:val="5CBF734C"/>
    <w:rsid w:val="5CC01B91"/>
    <w:rsid w:val="5CC44962"/>
    <w:rsid w:val="5CC83DEA"/>
    <w:rsid w:val="5CCC49CC"/>
    <w:rsid w:val="5CCC7417"/>
    <w:rsid w:val="5CD268D5"/>
    <w:rsid w:val="5CE2128D"/>
    <w:rsid w:val="5CE27E10"/>
    <w:rsid w:val="5CE70651"/>
    <w:rsid w:val="5CEB6393"/>
    <w:rsid w:val="5CEF1668"/>
    <w:rsid w:val="5CF74D38"/>
    <w:rsid w:val="5D0336DD"/>
    <w:rsid w:val="5D0D6309"/>
    <w:rsid w:val="5D0E5BDE"/>
    <w:rsid w:val="5D13268D"/>
    <w:rsid w:val="5D170F36"/>
    <w:rsid w:val="5D1E0517"/>
    <w:rsid w:val="5D2418A5"/>
    <w:rsid w:val="5D283143"/>
    <w:rsid w:val="5D2C323C"/>
    <w:rsid w:val="5D2E002E"/>
    <w:rsid w:val="5D3078A7"/>
    <w:rsid w:val="5D3C6BEF"/>
    <w:rsid w:val="5D3F757F"/>
    <w:rsid w:val="5D431D2B"/>
    <w:rsid w:val="5D497158"/>
    <w:rsid w:val="5D4B3037"/>
    <w:rsid w:val="5D4B6E32"/>
    <w:rsid w:val="5D4C6E3D"/>
    <w:rsid w:val="5D5061F6"/>
    <w:rsid w:val="5D512326"/>
    <w:rsid w:val="5D5A52C7"/>
    <w:rsid w:val="5D5B18F9"/>
    <w:rsid w:val="5D5C103F"/>
    <w:rsid w:val="5D5E4DB7"/>
    <w:rsid w:val="5D6677C8"/>
    <w:rsid w:val="5D6E48CE"/>
    <w:rsid w:val="5D72616D"/>
    <w:rsid w:val="5D740137"/>
    <w:rsid w:val="5D7C348F"/>
    <w:rsid w:val="5D7C6FEB"/>
    <w:rsid w:val="5D7F4AEF"/>
    <w:rsid w:val="5D812854"/>
    <w:rsid w:val="5D821D20"/>
    <w:rsid w:val="5D8365CC"/>
    <w:rsid w:val="5D8F31C2"/>
    <w:rsid w:val="5D995DEF"/>
    <w:rsid w:val="5D9E6F62"/>
    <w:rsid w:val="5DA30A1C"/>
    <w:rsid w:val="5DA402F0"/>
    <w:rsid w:val="5DA90E22"/>
    <w:rsid w:val="5DB02EB1"/>
    <w:rsid w:val="5DB03139"/>
    <w:rsid w:val="5DB07BF7"/>
    <w:rsid w:val="5DB20C5F"/>
    <w:rsid w:val="5DBC7D30"/>
    <w:rsid w:val="5DBE5856"/>
    <w:rsid w:val="5DC50992"/>
    <w:rsid w:val="5DC97048"/>
    <w:rsid w:val="5DCA244C"/>
    <w:rsid w:val="5DD24E5D"/>
    <w:rsid w:val="5DD40BD5"/>
    <w:rsid w:val="5DDD4C82"/>
    <w:rsid w:val="5DDE7CA6"/>
    <w:rsid w:val="5DE03A1E"/>
    <w:rsid w:val="5DE60909"/>
    <w:rsid w:val="5DE74DAC"/>
    <w:rsid w:val="5DE900A2"/>
    <w:rsid w:val="5DED1C97"/>
    <w:rsid w:val="5DEF3C61"/>
    <w:rsid w:val="5DF254FF"/>
    <w:rsid w:val="5DF50B4C"/>
    <w:rsid w:val="5DF64FF0"/>
    <w:rsid w:val="5DFA5507"/>
    <w:rsid w:val="5E005E6E"/>
    <w:rsid w:val="5E015301"/>
    <w:rsid w:val="5E021BE6"/>
    <w:rsid w:val="5E033269"/>
    <w:rsid w:val="5E057F21"/>
    <w:rsid w:val="5E0B036F"/>
    <w:rsid w:val="5E135131"/>
    <w:rsid w:val="5E14191A"/>
    <w:rsid w:val="5E1753DB"/>
    <w:rsid w:val="5E1E4546"/>
    <w:rsid w:val="5E280F21"/>
    <w:rsid w:val="5E2A60BB"/>
    <w:rsid w:val="5E305615"/>
    <w:rsid w:val="5E324EE3"/>
    <w:rsid w:val="5E4C10B3"/>
    <w:rsid w:val="5E5306A5"/>
    <w:rsid w:val="5E5A37D0"/>
    <w:rsid w:val="5E5D506F"/>
    <w:rsid w:val="5E5E2B95"/>
    <w:rsid w:val="5E6301AB"/>
    <w:rsid w:val="5E736640"/>
    <w:rsid w:val="5E766130"/>
    <w:rsid w:val="5E7B72A3"/>
    <w:rsid w:val="5E7D301B"/>
    <w:rsid w:val="5E7D4E1B"/>
    <w:rsid w:val="5E7F4D41"/>
    <w:rsid w:val="5E805317"/>
    <w:rsid w:val="5E826883"/>
    <w:rsid w:val="5E8545C5"/>
    <w:rsid w:val="5E855507"/>
    <w:rsid w:val="5E8C7702"/>
    <w:rsid w:val="5E8E347A"/>
    <w:rsid w:val="5E952810"/>
    <w:rsid w:val="5E993BCD"/>
    <w:rsid w:val="5E99597B"/>
    <w:rsid w:val="5E9B7945"/>
    <w:rsid w:val="5E9D00D4"/>
    <w:rsid w:val="5EA24952"/>
    <w:rsid w:val="5EA66A16"/>
    <w:rsid w:val="5EA7453C"/>
    <w:rsid w:val="5EA93E10"/>
    <w:rsid w:val="5EAD032D"/>
    <w:rsid w:val="5EB30901"/>
    <w:rsid w:val="5EB71A47"/>
    <w:rsid w:val="5EBD78BB"/>
    <w:rsid w:val="5EBD78DC"/>
    <w:rsid w:val="5EC155FD"/>
    <w:rsid w:val="5EC21376"/>
    <w:rsid w:val="5EC8350B"/>
    <w:rsid w:val="5EC96260"/>
    <w:rsid w:val="5ECC3FA2"/>
    <w:rsid w:val="5ECC5D50"/>
    <w:rsid w:val="5ECD17FC"/>
    <w:rsid w:val="5ECF75EF"/>
    <w:rsid w:val="5ED864A3"/>
    <w:rsid w:val="5EDB5B03"/>
    <w:rsid w:val="5EE57DEF"/>
    <w:rsid w:val="5EE94B54"/>
    <w:rsid w:val="5EEA61D6"/>
    <w:rsid w:val="5EEC0249"/>
    <w:rsid w:val="5EEE3F19"/>
    <w:rsid w:val="5EF27BD4"/>
    <w:rsid w:val="5EF442F3"/>
    <w:rsid w:val="5EFD1EE4"/>
    <w:rsid w:val="5F021772"/>
    <w:rsid w:val="5F07334B"/>
    <w:rsid w:val="5F13397F"/>
    <w:rsid w:val="5F1576F7"/>
    <w:rsid w:val="5F180F96"/>
    <w:rsid w:val="5F182D44"/>
    <w:rsid w:val="5F1F2324"/>
    <w:rsid w:val="5F2153DD"/>
    <w:rsid w:val="5F223BC2"/>
    <w:rsid w:val="5F264979"/>
    <w:rsid w:val="5F271312"/>
    <w:rsid w:val="5F2809DA"/>
    <w:rsid w:val="5F28291D"/>
    <w:rsid w:val="5F296CFF"/>
    <w:rsid w:val="5F2D33BC"/>
    <w:rsid w:val="5F335DCF"/>
    <w:rsid w:val="5F3C2ED6"/>
    <w:rsid w:val="5F3E6C4E"/>
    <w:rsid w:val="5F3E6C8F"/>
    <w:rsid w:val="5F487ACD"/>
    <w:rsid w:val="5F4955F3"/>
    <w:rsid w:val="5F4B141C"/>
    <w:rsid w:val="5F506981"/>
    <w:rsid w:val="5F557AF4"/>
    <w:rsid w:val="5F58578F"/>
    <w:rsid w:val="5F65097C"/>
    <w:rsid w:val="5F67329C"/>
    <w:rsid w:val="5F6E358B"/>
    <w:rsid w:val="5F70492E"/>
    <w:rsid w:val="5F795ED8"/>
    <w:rsid w:val="5F7A1C50"/>
    <w:rsid w:val="5F7C32D2"/>
    <w:rsid w:val="5F8B79B9"/>
    <w:rsid w:val="5F93686E"/>
    <w:rsid w:val="5F942D12"/>
    <w:rsid w:val="5F990328"/>
    <w:rsid w:val="5F9C5723"/>
    <w:rsid w:val="5FAA5C20"/>
    <w:rsid w:val="5FAF3E9B"/>
    <w:rsid w:val="5FB07420"/>
    <w:rsid w:val="5FB340CD"/>
    <w:rsid w:val="5FB42FE7"/>
    <w:rsid w:val="5FBF7663"/>
    <w:rsid w:val="5FC627A0"/>
    <w:rsid w:val="5FC829BC"/>
    <w:rsid w:val="5FCA6734"/>
    <w:rsid w:val="5FD2383A"/>
    <w:rsid w:val="5FE01AB3"/>
    <w:rsid w:val="5FE1582B"/>
    <w:rsid w:val="5FEC48FC"/>
    <w:rsid w:val="5FFA579F"/>
    <w:rsid w:val="60064ADC"/>
    <w:rsid w:val="60172FFB"/>
    <w:rsid w:val="602120CC"/>
    <w:rsid w:val="60213E7A"/>
    <w:rsid w:val="60235E44"/>
    <w:rsid w:val="6025396A"/>
    <w:rsid w:val="60255718"/>
    <w:rsid w:val="60283EC3"/>
    <w:rsid w:val="602F47E9"/>
    <w:rsid w:val="60326087"/>
    <w:rsid w:val="60365B77"/>
    <w:rsid w:val="60455DBA"/>
    <w:rsid w:val="60503394"/>
    <w:rsid w:val="60530B6E"/>
    <w:rsid w:val="6058475A"/>
    <w:rsid w:val="605C4EB2"/>
    <w:rsid w:val="60600E46"/>
    <w:rsid w:val="60601E6F"/>
    <w:rsid w:val="606168F8"/>
    <w:rsid w:val="6062071A"/>
    <w:rsid w:val="6065020A"/>
    <w:rsid w:val="606C1599"/>
    <w:rsid w:val="60730B79"/>
    <w:rsid w:val="6074044E"/>
    <w:rsid w:val="607472E8"/>
    <w:rsid w:val="60771CEC"/>
    <w:rsid w:val="60787F3E"/>
    <w:rsid w:val="60822B6A"/>
    <w:rsid w:val="608368E3"/>
    <w:rsid w:val="60936B26"/>
    <w:rsid w:val="6098413C"/>
    <w:rsid w:val="60A30D33"/>
    <w:rsid w:val="60AA0313"/>
    <w:rsid w:val="60AA20C1"/>
    <w:rsid w:val="60AC6319"/>
    <w:rsid w:val="60AC7BE7"/>
    <w:rsid w:val="60AE3960"/>
    <w:rsid w:val="60AE4B62"/>
    <w:rsid w:val="60AF592A"/>
    <w:rsid w:val="60AF61D3"/>
    <w:rsid w:val="60B66CB8"/>
    <w:rsid w:val="60BA0556"/>
    <w:rsid w:val="60BB0ABE"/>
    <w:rsid w:val="60BE791B"/>
    <w:rsid w:val="60C0516E"/>
    <w:rsid w:val="60C07B37"/>
    <w:rsid w:val="60C51A2E"/>
    <w:rsid w:val="60C82547"/>
    <w:rsid w:val="60CC2077"/>
    <w:rsid w:val="60D20BEB"/>
    <w:rsid w:val="60D333C6"/>
    <w:rsid w:val="60D80CEE"/>
    <w:rsid w:val="60D84E80"/>
    <w:rsid w:val="60DB227B"/>
    <w:rsid w:val="60E318BB"/>
    <w:rsid w:val="60F17CF0"/>
    <w:rsid w:val="60F96CA2"/>
    <w:rsid w:val="60FF065F"/>
    <w:rsid w:val="61015D5A"/>
    <w:rsid w:val="61064898"/>
    <w:rsid w:val="61073070"/>
    <w:rsid w:val="61094D17"/>
    <w:rsid w:val="610E43FE"/>
    <w:rsid w:val="610F0176"/>
    <w:rsid w:val="61121BC3"/>
    <w:rsid w:val="6122434D"/>
    <w:rsid w:val="61227EAA"/>
    <w:rsid w:val="612754C0"/>
    <w:rsid w:val="612B1454"/>
    <w:rsid w:val="612C6F7A"/>
    <w:rsid w:val="613025C6"/>
    <w:rsid w:val="61332EE7"/>
    <w:rsid w:val="6146003C"/>
    <w:rsid w:val="614B11AE"/>
    <w:rsid w:val="614B322B"/>
    <w:rsid w:val="614B50BF"/>
    <w:rsid w:val="614B7400"/>
    <w:rsid w:val="614C3178"/>
    <w:rsid w:val="61500EBB"/>
    <w:rsid w:val="61581B1D"/>
    <w:rsid w:val="618436A0"/>
    <w:rsid w:val="618A5F01"/>
    <w:rsid w:val="618B5A4F"/>
    <w:rsid w:val="618C17C7"/>
    <w:rsid w:val="618D7A19"/>
    <w:rsid w:val="618F19E3"/>
    <w:rsid w:val="618F789B"/>
    <w:rsid w:val="61903065"/>
    <w:rsid w:val="61923281"/>
    <w:rsid w:val="619306EF"/>
    <w:rsid w:val="61936EA7"/>
    <w:rsid w:val="6194685D"/>
    <w:rsid w:val="61952D71"/>
    <w:rsid w:val="61994610"/>
    <w:rsid w:val="61A65755"/>
    <w:rsid w:val="61A905CB"/>
    <w:rsid w:val="61A94127"/>
    <w:rsid w:val="61AA3191"/>
    <w:rsid w:val="61AB7E9F"/>
    <w:rsid w:val="61AD1E69"/>
    <w:rsid w:val="61AE798F"/>
    <w:rsid w:val="61B2747F"/>
    <w:rsid w:val="61B76844"/>
    <w:rsid w:val="61C55405"/>
    <w:rsid w:val="61C6117D"/>
    <w:rsid w:val="61C64CD9"/>
    <w:rsid w:val="61C71AB9"/>
    <w:rsid w:val="61CE18CC"/>
    <w:rsid w:val="61D2367E"/>
    <w:rsid w:val="61DE2022"/>
    <w:rsid w:val="61E67129"/>
    <w:rsid w:val="61E909C7"/>
    <w:rsid w:val="61EA3E09"/>
    <w:rsid w:val="61FC6CB7"/>
    <w:rsid w:val="62042365"/>
    <w:rsid w:val="620852F1"/>
    <w:rsid w:val="62092E18"/>
    <w:rsid w:val="6210426E"/>
    <w:rsid w:val="621505FF"/>
    <w:rsid w:val="62165C60"/>
    <w:rsid w:val="621C2B4B"/>
    <w:rsid w:val="621C40C6"/>
    <w:rsid w:val="6220088D"/>
    <w:rsid w:val="6220263B"/>
    <w:rsid w:val="62206485"/>
    <w:rsid w:val="6223212B"/>
    <w:rsid w:val="622F0AD0"/>
    <w:rsid w:val="6243457B"/>
    <w:rsid w:val="62437E29"/>
    <w:rsid w:val="625008DB"/>
    <w:rsid w:val="625247BE"/>
    <w:rsid w:val="62585AD3"/>
    <w:rsid w:val="62586279"/>
    <w:rsid w:val="625F30F4"/>
    <w:rsid w:val="62712E97"/>
    <w:rsid w:val="627209BD"/>
    <w:rsid w:val="62731D94"/>
    <w:rsid w:val="627335D0"/>
    <w:rsid w:val="627806C9"/>
    <w:rsid w:val="627B5AC3"/>
    <w:rsid w:val="627C38C6"/>
    <w:rsid w:val="627D5CDF"/>
    <w:rsid w:val="627D6E29"/>
    <w:rsid w:val="627F2B16"/>
    <w:rsid w:val="62832BCA"/>
    <w:rsid w:val="62883D71"/>
    <w:rsid w:val="62886432"/>
    <w:rsid w:val="62894684"/>
    <w:rsid w:val="628A17B5"/>
    <w:rsid w:val="628C22CB"/>
    <w:rsid w:val="628D4E56"/>
    <w:rsid w:val="628D57F7"/>
    <w:rsid w:val="628E1C9B"/>
    <w:rsid w:val="628F2E83"/>
    <w:rsid w:val="62902C2B"/>
    <w:rsid w:val="629372B1"/>
    <w:rsid w:val="62970423"/>
    <w:rsid w:val="629D3C8C"/>
    <w:rsid w:val="629E17B2"/>
    <w:rsid w:val="62A75240"/>
    <w:rsid w:val="62AA45FB"/>
    <w:rsid w:val="62B35241"/>
    <w:rsid w:val="62B64D4D"/>
    <w:rsid w:val="62B9483E"/>
    <w:rsid w:val="62C3746A"/>
    <w:rsid w:val="62C456BC"/>
    <w:rsid w:val="62CC27C3"/>
    <w:rsid w:val="62D13935"/>
    <w:rsid w:val="62D74410"/>
    <w:rsid w:val="62DD052C"/>
    <w:rsid w:val="62DD677E"/>
    <w:rsid w:val="62E21FE6"/>
    <w:rsid w:val="62E278F0"/>
    <w:rsid w:val="62E33669"/>
    <w:rsid w:val="62EA2C49"/>
    <w:rsid w:val="62EC4C13"/>
    <w:rsid w:val="62EE44E7"/>
    <w:rsid w:val="62F92E8C"/>
    <w:rsid w:val="6300246C"/>
    <w:rsid w:val="63041683"/>
    <w:rsid w:val="630755A9"/>
    <w:rsid w:val="630A6E47"/>
    <w:rsid w:val="6311467A"/>
    <w:rsid w:val="63133F4E"/>
    <w:rsid w:val="63141A74"/>
    <w:rsid w:val="631877B6"/>
    <w:rsid w:val="631D4DCC"/>
    <w:rsid w:val="631D6B7A"/>
    <w:rsid w:val="632048BD"/>
    <w:rsid w:val="632919C3"/>
    <w:rsid w:val="632E0D88"/>
    <w:rsid w:val="632F29C7"/>
    <w:rsid w:val="63352116"/>
    <w:rsid w:val="633A772C"/>
    <w:rsid w:val="633B16F7"/>
    <w:rsid w:val="633D546F"/>
    <w:rsid w:val="6344151C"/>
    <w:rsid w:val="63493E13"/>
    <w:rsid w:val="63495BC1"/>
    <w:rsid w:val="63497970"/>
    <w:rsid w:val="634D20FB"/>
    <w:rsid w:val="634E0140"/>
    <w:rsid w:val="635051A2"/>
    <w:rsid w:val="63507650"/>
    <w:rsid w:val="63516AC1"/>
    <w:rsid w:val="63533494"/>
    <w:rsid w:val="635A1B7D"/>
    <w:rsid w:val="635A392B"/>
    <w:rsid w:val="635A7DCF"/>
    <w:rsid w:val="635D78BF"/>
    <w:rsid w:val="63604CB9"/>
    <w:rsid w:val="63612F0B"/>
    <w:rsid w:val="6367429A"/>
    <w:rsid w:val="63780255"/>
    <w:rsid w:val="637B1AF3"/>
    <w:rsid w:val="637F56FA"/>
    <w:rsid w:val="637F7835"/>
    <w:rsid w:val="6382143C"/>
    <w:rsid w:val="63826CD2"/>
    <w:rsid w:val="63827325"/>
    <w:rsid w:val="6388493C"/>
    <w:rsid w:val="638D6D13"/>
    <w:rsid w:val="63936E3D"/>
    <w:rsid w:val="639C03E7"/>
    <w:rsid w:val="639D4CF9"/>
    <w:rsid w:val="63A41C1D"/>
    <w:rsid w:val="63AD43A2"/>
    <w:rsid w:val="63AF7624"/>
    <w:rsid w:val="63B219B9"/>
    <w:rsid w:val="63BC0DDB"/>
    <w:rsid w:val="63BC2837"/>
    <w:rsid w:val="63BC6393"/>
    <w:rsid w:val="63BE035D"/>
    <w:rsid w:val="63C45248"/>
    <w:rsid w:val="63C74D38"/>
    <w:rsid w:val="63D01E3F"/>
    <w:rsid w:val="63D23E09"/>
    <w:rsid w:val="63D74F7B"/>
    <w:rsid w:val="63DF2082"/>
    <w:rsid w:val="63DF4E7A"/>
    <w:rsid w:val="63E026B0"/>
    <w:rsid w:val="63E15DFA"/>
    <w:rsid w:val="63E73C31"/>
    <w:rsid w:val="63ED1FB3"/>
    <w:rsid w:val="63ED479F"/>
    <w:rsid w:val="63EE0517"/>
    <w:rsid w:val="63F024E1"/>
    <w:rsid w:val="63F15106"/>
    <w:rsid w:val="63F43D7F"/>
    <w:rsid w:val="63FC0E86"/>
    <w:rsid w:val="63FE69AC"/>
    <w:rsid w:val="6401024A"/>
    <w:rsid w:val="6404027C"/>
    <w:rsid w:val="64041AE8"/>
    <w:rsid w:val="64062CB0"/>
    <w:rsid w:val="640970FF"/>
    <w:rsid w:val="640A35A3"/>
    <w:rsid w:val="640D7FB7"/>
    <w:rsid w:val="6421269A"/>
    <w:rsid w:val="642B52C7"/>
    <w:rsid w:val="642D103F"/>
    <w:rsid w:val="64335F7E"/>
    <w:rsid w:val="64341C13"/>
    <w:rsid w:val="64354398"/>
    <w:rsid w:val="643C68A5"/>
    <w:rsid w:val="644578EC"/>
    <w:rsid w:val="644F6CC4"/>
    <w:rsid w:val="646043CB"/>
    <w:rsid w:val="646B1B68"/>
    <w:rsid w:val="646F1658"/>
    <w:rsid w:val="64713622"/>
    <w:rsid w:val="64740A1C"/>
    <w:rsid w:val="6479049F"/>
    <w:rsid w:val="64794284"/>
    <w:rsid w:val="647C1FC7"/>
    <w:rsid w:val="647C3C78"/>
    <w:rsid w:val="648844C8"/>
    <w:rsid w:val="648A6F00"/>
    <w:rsid w:val="648C045C"/>
    <w:rsid w:val="648F1CFA"/>
    <w:rsid w:val="64966BE4"/>
    <w:rsid w:val="649B2251"/>
    <w:rsid w:val="649E3CEB"/>
    <w:rsid w:val="64A5151D"/>
    <w:rsid w:val="64A75A69"/>
    <w:rsid w:val="64AD3F2E"/>
    <w:rsid w:val="64BB664B"/>
    <w:rsid w:val="64BC23C3"/>
    <w:rsid w:val="64BE01BC"/>
    <w:rsid w:val="64C03C61"/>
    <w:rsid w:val="64C5571C"/>
    <w:rsid w:val="64C73242"/>
    <w:rsid w:val="64C9520C"/>
    <w:rsid w:val="64CF0348"/>
    <w:rsid w:val="64D21BE7"/>
    <w:rsid w:val="64D8544F"/>
    <w:rsid w:val="64E42046"/>
    <w:rsid w:val="64E73A17"/>
    <w:rsid w:val="64E948B9"/>
    <w:rsid w:val="64EC2CA8"/>
    <w:rsid w:val="64EF2799"/>
    <w:rsid w:val="64F658D5"/>
    <w:rsid w:val="65000502"/>
    <w:rsid w:val="650008DA"/>
    <w:rsid w:val="65031149"/>
    <w:rsid w:val="65051FBC"/>
    <w:rsid w:val="65071890"/>
    <w:rsid w:val="65075D34"/>
    <w:rsid w:val="65077AE2"/>
    <w:rsid w:val="65085608"/>
    <w:rsid w:val="650B4CF2"/>
    <w:rsid w:val="65130235"/>
    <w:rsid w:val="651D2E62"/>
    <w:rsid w:val="652C7549"/>
    <w:rsid w:val="652E32C1"/>
    <w:rsid w:val="653528A1"/>
    <w:rsid w:val="65393A14"/>
    <w:rsid w:val="653D2227"/>
    <w:rsid w:val="653E102A"/>
    <w:rsid w:val="65401246"/>
    <w:rsid w:val="654725D5"/>
    <w:rsid w:val="654E50C3"/>
    <w:rsid w:val="65546449"/>
    <w:rsid w:val="65562818"/>
    <w:rsid w:val="655820EC"/>
    <w:rsid w:val="655F791E"/>
    <w:rsid w:val="656A1E1F"/>
    <w:rsid w:val="656B62C3"/>
    <w:rsid w:val="65705687"/>
    <w:rsid w:val="657B7386"/>
    <w:rsid w:val="658B0713"/>
    <w:rsid w:val="659550EE"/>
    <w:rsid w:val="659A2704"/>
    <w:rsid w:val="659B022A"/>
    <w:rsid w:val="659F31C5"/>
    <w:rsid w:val="65A215B9"/>
    <w:rsid w:val="65A25A5D"/>
    <w:rsid w:val="65A76BCF"/>
    <w:rsid w:val="65A96DEB"/>
    <w:rsid w:val="65AB4911"/>
    <w:rsid w:val="65B73030"/>
    <w:rsid w:val="65BE3210"/>
    <w:rsid w:val="65C82E54"/>
    <w:rsid w:val="65CC4888"/>
    <w:rsid w:val="65CC6636"/>
    <w:rsid w:val="65CE23AE"/>
    <w:rsid w:val="65D025CA"/>
    <w:rsid w:val="65D33E68"/>
    <w:rsid w:val="65D5373C"/>
    <w:rsid w:val="65D538FE"/>
    <w:rsid w:val="65DF45BB"/>
    <w:rsid w:val="65E64B41"/>
    <w:rsid w:val="65E9543A"/>
    <w:rsid w:val="65ED6CD8"/>
    <w:rsid w:val="65F30067"/>
    <w:rsid w:val="65F52031"/>
    <w:rsid w:val="65FE426A"/>
    <w:rsid w:val="65FF07B9"/>
    <w:rsid w:val="660404C6"/>
    <w:rsid w:val="66044022"/>
    <w:rsid w:val="66083B12"/>
    <w:rsid w:val="6609788A"/>
    <w:rsid w:val="66173E6E"/>
    <w:rsid w:val="66252916"/>
    <w:rsid w:val="662A2E21"/>
    <w:rsid w:val="66302AB4"/>
    <w:rsid w:val="66344907"/>
    <w:rsid w:val="663812EA"/>
    <w:rsid w:val="663C7C5F"/>
    <w:rsid w:val="664254BD"/>
    <w:rsid w:val="66430FEE"/>
    <w:rsid w:val="664B7EA3"/>
    <w:rsid w:val="66552ACF"/>
    <w:rsid w:val="665E3732"/>
    <w:rsid w:val="66644AC0"/>
    <w:rsid w:val="666703C9"/>
    <w:rsid w:val="6679656D"/>
    <w:rsid w:val="667A2CC5"/>
    <w:rsid w:val="667A42E4"/>
    <w:rsid w:val="66805D9E"/>
    <w:rsid w:val="66846F11"/>
    <w:rsid w:val="66862C89"/>
    <w:rsid w:val="66886A01"/>
    <w:rsid w:val="668A09CB"/>
    <w:rsid w:val="66944C50"/>
    <w:rsid w:val="66A001EE"/>
    <w:rsid w:val="66A717F9"/>
    <w:rsid w:val="66A82BFF"/>
    <w:rsid w:val="66AD290B"/>
    <w:rsid w:val="66AE37D6"/>
    <w:rsid w:val="66B141AA"/>
    <w:rsid w:val="66BB0B84"/>
    <w:rsid w:val="66BC48FC"/>
    <w:rsid w:val="66CA526B"/>
    <w:rsid w:val="66CF4AA4"/>
    <w:rsid w:val="66CF63DE"/>
    <w:rsid w:val="66D01599"/>
    <w:rsid w:val="66D44D11"/>
    <w:rsid w:val="66D954AE"/>
    <w:rsid w:val="66D9725C"/>
    <w:rsid w:val="66DA1605"/>
    <w:rsid w:val="66DE0D17"/>
    <w:rsid w:val="66E300DB"/>
    <w:rsid w:val="66E3632D"/>
    <w:rsid w:val="66E520A5"/>
    <w:rsid w:val="66E63727"/>
    <w:rsid w:val="66EC3CA2"/>
    <w:rsid w:val="66F978FF"/>
    <w:rsid w:val="670047E9"/>
    <w:rsid w:val="670267B3"/>
    <w:rsid w:val="670818F0"/>
    <w:rsid w:val="670A08C9"/>
    <w:rsid w:val="67142B39"/>
    <w:rsid w:val="67177D85"/>
    <w:rsid w:val="67185FD7"/>
    <w:rsid w:val="671D539B"/>
    <w:rsid w:val="672506F4"/>
    <w:rsid w:val="6727621A"/>
    <w:rsid w:val="672C7CD4"/>
    <w:rsid w:val="672E7154"/>
    <w:rsid w:val="67346B89"/>
    <w:rsid w:val="673E3563"/>
    <w:rsid w:val="673F21DB"/>
    <w:rsid w:val="67401089"/>
    <w:rsid w:val="674212A6"/>
    <w:rsid w:val="67434FE9"/>
    <w:rsid w:val="67483988"/>
    <w:rsid w:val="674A1F08"/>
    <w:rsid w:val="674C3ED2"/>
    <w:rsid w:val="6759601D"/>
    <w:rsid w:val="676236F6"/>
    <w:rsid w:val="676254A4"/>
    <w:rsid w:val="67654F94"/>
    <w:rsid w:val="67656D42"/>
    <w:rsid w:val="67690CC7"/>
    <w:rsid w:val="676C00D0"/>
    <w:rsid w:val="676E5BF7"/>
    <w:rsid w:val="67762CFD"/>
    <w:rsid w:val="677A0A3F"/>
    <w:rsid w:val="677B6565"/>
    <w:rsid w:val="677C0D94"/>
    <w:rsid w:val="677D408C"/>
    <w:rsid w:val="677E1BB2"/>
    <w:rsid w:val="6780592A"/>
    <w:rsid w:val="67866403"/>
    <w:rsid w:val="678D07F2"/>
    <w:rsid w:val="67984605"/>
    <w:rsid w:val="679F04A6"/>
    <w:rsid w:val="67A96C2F"/>
    <w:rsid w:val="67AE3A97"/>
    <w:rsid w:val="67B108CF"/>
    <w:rsid w:val="67B759B5"/>
    <w:rsid w:val="67B8771A"/>
    <w:rsid w:val="67C2740D"/>
    <w:rsid w:val="67C73559"/>
    <w:rsid w:val="67D22629"/>
    <w:rsid w:val="67DB0DB2"/>
    <w:rsid w:val="67DF08A2"/>
    <w:rsid w:val="67E63442"/>
    <w:rsid w:val="67E97B5A"/>
    <w:rsid w:val="67F51E74"/>
    <w:rsid w:val="67F56318"/>
    <w:rsid w:val="67F91A01"/>
    <w:rsid w:val="67FB209D"/>
    <w:rsid w:val="67FC0ED6"/>
    <w:rsid w:val="67FD6F7B"/>
    <w:rsid w:val="680E1188"/>
    <w:rsid w:val="68103152"/>
    <w:rsid w:val="68114848"/>
    <w:rsid w:val="681744E0"/>
    <w:rsid w:val="68183DB4"/>
    <w:rsid w:val="681D761D"/>
    <w:rsid w:val="68202928"/>
    <w:rsid w:val="68254382"/>
    <w:rsid w:val="682716D1"/>
    <w:rsid w:val="682B7F8C"/>
    <w:rsid w:val="6832366E"/>
    <w:rsid w:val="683B5477"/>
    <w:rsid w:val="684477DF"/>
    <w:rsid w:val="684A6664"/>
    <w:rsid w:val="684D1CB0"/>
    <w:rsid w:val="684D7F02"/>
    <w:rsid w:val="685A43CD"/>
    <w:rsid w:val="6861269B"/>
    <w:rsid w:val="686139AD"/>
    <w:rsid w:val="686314D3"/>
    <w:rsid w:val="68633281"/>
    <w:rsid w:val="68637725"/>
    <w:rsid w:val="686661FC"/>
    <w:rsid w:val="68680898"/>
    <w:rsid w:val="68725BBA"/>
    <w:rsid w:val="687D201F"/>
    <w:rsid w:val="688651C2"/>
    <w:rsid w:val="68866F70"/>
    <w:rsid w:val="688E15AC"/>
    <w:rsid w:val="688E2E1F"/>
    <w:rsid w:val="68916F9B"/>
    <w:rsid w:val="689F6284"/>
    <w:rsid w:val="68A57C30"/>
    <w:rsid w:val="68A8338A"/>
    <w:rsid w:val="68B25FB7"/>
    <w:rsid w:val="68B97F60"/>
    <w:rsid w:val="68BC5088"/>
    <w:rsid w:val="68BF2482"/>
    <w:rsid w:val="68C006D4"/>
    <w:rsid w:val="68C203D7"/>
    <w:rsid w:val="68C56FA1"/>
    <w:rsid w:val="68D66149"/>
    <w:rsid w:val="68D902AD"/>
    <w:rsid w:val="68D93544"/>
    <w:rsid w:val="68DB72BC"/>
    <w:rsid w:val="68DC3034"/>
    <w:rsid w:val="68EA4B4F"/>
    <w:rsid w:val="68EC771B"/>
    <w:rsid w:val="68ED3493"/>
    <w:rsid w:val="68F0088D"/>
    <w:rsid w:val="68F4103E"/>
    <w:rsid w:val="68F640F6"/>
    <w:rsid w:val="68F93BE6"/>
    <w:rsid w:val="690507DD"/>
    <w:rsid w:val="69085BD7"/>
    <w:rsid w:val="690F51B7"/>
    <w:rsid w:val="69124CA8"/>
    <w:rsid w:val="691C78D4"/>
    <w:rsid w:val="691E189E"/>
    <w:rsid w:val="691E5DC7"/>
    <w:rsid w:val="692410C6"/>
    <w:rsid w:val="6925120C"/>
    <w:rsid w:val="69253BBA"/>
    <w:rsid w:val="69270753"/>
    <w:rsid w:val="69286279"/>
    <w:rsid w:val="692A1FF1"/>
    <w:rsid w:val="692C1198"/>
    <w:rsid w:val="693469CC"/>
    <w:rsid w:val="69407A67"/>
    <w:rsid w:val="69412772"/>
    <w:rsid w:val="69446894"/>
    <w:rsid w:val="69470DF5"/>
    <w:rsid w:val="694C1F68"/>
    <w:rsid w:val="694D06E7"/>
    <w:rsid w:val="694F7CAA"/>
    <w:rsid w:val="6952502B"/>
    <w:rsid w:val="695B21AB"/>
    <w:rsid w:val="69622487"/>
    <w:rsid w:val="696503BD"/>
    <w:rsid w:val="69670B4F"/>
    <w:rsid w:val="696D1EDE"/>
    <w:rsid w:val="696F44F7"/>
    <w:rsid w:val="69731A5E"/>
    <w:rsid w:val="697F233D"/>
    <w:rsid w:val="69845BA5"/>
    <w:rsid w:val="69847953"/>
    <w:rsid w:val="69855479"/>
    <w:rsid w:val="698931BC"/>
    <w:rsid w:val="698C6808"/>
    <w:rsid w:val="698E54B3"/>
    <w:rsid w:val="69912070"/>
    <w:rsid w:val="69943444"/>
    <w:rsid w:val="69963B0C"/>
    <w:rsid w:val="69992CD3"/>
    <w:rsid w:val="699C0043"/>
    <w:rsid w:val="69A04061"/>
    <w:rsid w:val="69A40BE0"/>
    <w:rsid w:val="69A578CA"/>
    <w:rsid w:val="69A91168"/>
    <w:rsid w:val="69AA4EE0"/>
    <w:rsid w:val="69B813AB"/>
    <w:rsid w:val="69C324FC"/>
    <w:rsid w:val="69C51D1A"/>
    <w:rsid w:val="69C75A92"/>
    <w:rsid w:val="69C9180A"/>
    <w:rsid w:val="69CA10DE"/>
    <w:rsid w:val="69CA5371"/>
    <w:rsid w:val="69CE5072"/>
    <w:rsid w:val="69D837FB"/>
    <w:rsid w:val="69E00E82"/>
    <w:rsid w:val="69EE1271"/>
    <w:rsid w:val="69F543AD"/>
    <w:rsid w:val="69F820EF"/>
    <w:rsid w:val="69FE68D8"/>
    <w:rsid w:val="6A022F6E"/>
    <w:rsid w:val="6A072723"/>
    <w:rsid w:val="6A0960AB"/>
    <w:rsid w:val="6A0E546F"/>
    <w:rsid w:val="6A130CD7"/>
    <w:rsid w:val="6A152CA1"/>
    <w:rsid w:val="6A216ACC"/>
    <w:rsid w:val="6A2353BE"/>
    <w:rsid w:val="6A240705"/>
    <w:rsid w:val="6A2829D5"/>
    <w:rsid w:val="6A2E78BF"/>
    <w:rsid w:val="6A301889"/>
    <w:rsid w:val="6A350C4E"/>
    <w:rsid w:val="6A3A6264"/>
    <w:rsid w:val="6A3D3FA6"/>
    <w:rsid w:val="6A440E91"/>
    <w:rsid w:val="6A4610AD"/>
    <w:rsid w:val="6A4B221F"/>
    <w:rsid w:val="6A4E7F61"/>
    <w:rsid w:val="6A535578"/>
    <w:rsid w:val="6A55401D"/>
    <w:rsid w:val="6A570BC4"/>
    <w:rsid w:val="6A5A4B58"/>
    <w:rsid w:val="6A604E1A"/>
    <w:rsid w:val="6A650922"/>
    <w:rsid w:val="6A6B466F"/>
    <w:rsid w:val="6A701C86"/>
    <w:rsid w:val="6A721EA2"/>
    <w:rsid w:val="6A745C1A"/>
    <w:rsid w:val="6A815C41"/>
    <w:rsid w:val="6A892D47"/>
    <w:rsid w:val="6A895AF1"/>
    <w:rsid w:val="6A8B4D12"/>
    <w:rsid w:val="6A9A31A7"/>
    <w:rsid w:val="6AAD2EDA"/>
    <w:rsid w:val="6AB97AD1"/>
    <w:rsid w:val="6ABA55F7"/>
    <w:rsid w:val="6ABE0C43"/>
    <w:rsid w:val="6ABF15AE"/>
    <w:rsid w:val="6AC56475"/>
    <w:rsid w:val="6AC8063E"/>
    <w:rsid w:val="6AC81AC2"/>
    <w:rsid w:val="6ACD532A"/>
    <w:rsid w:val="6ACD70D8"/>
    <w:rsid w:val="6AD14E1A"/>
    <w:rsid w:val="6AD71D05"/>
    <w:rsid w:val="6AD77F57"/>
    <w:rsid w:val="6AE03C0D"/>
    <w:rsid w:val="6AE10DD5"/>
    <w:rsid w:val="6AE16007"/>
    <w:rsid w:val="6AE54422"/>
    <w:rsid w:val="6AEF52A0"/>
    <w:rsid w:val="6AF1726A"/>
    <w:rsid w:val="6AF428B7"/>
    <w:rsid w:val="6AF723A7"/>
    <w:rsid w:val="6AF739D9"/>
    <w:rsid w:val="6AFB67EF"/>
    <w:rsid w:val="6AFC176B"/>
    <w:rsid w:val="6B013226"/>
    <w:rsid w:val="6B026BA0"/>
    <w:rsid w:val="6B0B7C00"/>
    <w:rsid w:val="6B106FC5"/>
    <w:rsid w:val="6B122D3D"/>
    <w:rsid w:val="6B142F59"/>
    <w:rsid w:val="6B19056F"/>
    <w:rsid w:val="6B1C3BBC"/>
    <w:rsid w:val="6B2036AC"/>
    <w:rsid w:val="6B2111D2"/>
    <w:rsid w:val="6B234F4A"/>
    <w:rsid w:val="6B250CC2"/>
    <w:rsid w:val="6B256F14"/>
    <w:rsid w:val="6B293471"/>
    <w:rsid w:val="6B2A197B"/>
    <w:rsid w:val="6B2C4161"/>
    <w:rsid w:val="6B2D401B"/>
    <w:rsid w:val="6B2F1B41"/>
    <w:rsid w:val="6B2F7D93"/>
    <w:rsid w:val="6B32518D"/>
    <w:rsid w:val="6B362ECF"/>
    <w:rsid w:val="6B3B04E6"/>
    <w:rsid w:val="6B3B2294"/>
    <w:rsid w:val="6B3D24B0"/>
    <w:rsid w:val="6B413622"/>
    <w:rsid w:val="6B4849B1"/>
    <w:rsid w:val="6B4A0729"/>
    <w:rsid w:val="6B4A24D7"/>
    <w:rsid w:val="6B4F3F91"/>
    <w:rsid w:val="6B5D66AE"/>
    <w:rsid w:val="6B6317EA"/>
    <w:rsid w:val="6B6B5F51"/>
    <w:rsid w:val="6B712159"/>
    <w:rsid w:val="6B715CB5"/>
    <w:rsid w:val="6B770D5D"/>
    <w:rsid w:val="6B792DBC"/>
    <w:rsid w:val="6B7A5B7E"/>
    <w:rsid w:val="6B7D6086"/>
    <w:rsid w:val="6B803EB8"/>
    <w:rsid w:val="6B80414A"/>
    <w:rsid w:val="6B826114"/>
    <w:rsid w:val="6B827561"/>
    <w:rsid w:val="6B831F5E"/>
    <w:rsid w:val="6B855C05"/>
    <w:rsid w:val="6B8E4AB9"/>
    <w:rsid w:val="6B8F438D"/>
    <w:rsid w:val="6B904C6D"/>
    <w:rsid w:val="6B910106"/>
    <w:rsid w:val="6B911907"/>
    <w:rsid w:val="6B9145AA"/>
    <w:rsid w:val="6B9476E6"/>
    <w:rsid w:val="6B9876E6"/>
    <w:rsid w:val="6B9D2F4E"/>
    <w:rsid w:val="6BA442DD"/>
    <w:rsid w:val="6BA46F1D"/>
    <w:rsid w:val="6BA75B7B"/>
    <w:rsid w:val="6BB838E4"/>
    <w:rsid w:val="6BB87D88"/>
    <w:rsid w:val="6BBA58AE"/>
    <w:rsid w:val="6BBD0EFB"/>
    <w:rsid w:val="6BBD539F"/>
    <w:rsid w:val="6BBF2EC5"/>
    <w:rsid w:val="6BC4672D"/>
    <w:rsid w:val="6BC73B27"/>
    <w:rsid w:val="6BD041EE"/>
    <w:rsid w:val="6BD12BF8"/>
    <w:rsid w:val="6BD32E02"/>
    <w:rsid w:val="6BEA3CBA"/>
    <w:rsid w:val="6BEE2C86"/>
    <w:rsid w:val="6BEE37AA"/>
    <w:rsid w:val="6BEE5558"/>
    <w:rsid w:val="6BF15048"/>
    <w:rsid w:val="6BF45639"/>
    <w:rsid w:val="6BF608B1"/>
    <w:rsid w:val="6BF863D7"/>
    <w:rsid w:val="6C0703C8"/>
    <w:rsid w:val="6C092392"/>
    <w:rsid w:val="6C0B435C"/>
    <w:rsid w:val="6C0C3C30"/>
    <w:rsid w:val="6C152AE5"/>
    <w:rsid w:val="6C180827"/>
    <w:rsid w:val="6C1C0317"/>
    <w:rsid w:val="6C1F1BB5"/>
    <w:rsid w:val="6C256AA0"/>
    <w:rsid w:val="6C260823"/>
    <w:rsid w:val="6C276CBC"/>
    <w:rsid w:val="6C3D64DF"/>
    <w:rsid w:val="6C416227"/>
    <w:rsid w:val="6C455FF7"/>
    <w:rsid w:val="6C4E33F1"/>
    <w:rsid w:val="6C5F0204"/>
    <w:rsid w:val="6C627CF4"/>
    <w:rsid w:val="6C643A6C"/>
    <w:rsid w:val="6C67530A"/>
    <w:rsid w:val="6C705F6D"/>
    <w:rsid w:val="6C76057B"/>
    <w:rsid w:val="6C7910D9"/>
    <w:rsid w:val="6C8318AB"/>
    <w:rsid w:val="6C86749E"/>
    <w:rsid w:val="6C8859AD"/>
    <w:rsid w:val="6C8E6D3B"/>
    <w:rsid w:val="6C97015E"/>
    <w:rsid w:val="6C975BF0"/>
    <w:rsid w:val="6CA200F0"/>
    <w:rsid w:val="6CA95923"/>
    <w:rsid w:val="6CAE4CE7"/>
    <w:rsid w:val="6CB322FE"/>
    <w:rsid w:val="6CB467A2"/>
    <w:rsid w:val="6CB73B9C"/>
    <w:rsid w:val="6CBA18DE"/>
    <w:rsid w:val="6CBC11B2"/>
    <w:rsid w:val="6CBC7404"/>
    <w:rsid w:val="6CBD4F2A"/>
    <w:rsid w:val="6CBF6EF4"/>
    <w:rsid w:val="6CC13712"/>
    <w:rsid w:val="6CCD0A34"/>
    <w:rsid w:val="6CD176D0"/>
    <w:rsid w:val="6CD26C28"/>
    <w:rsid w:val="6CD3474E"/>
    <w:rsid w:val="6CD75FEC"/>
    <w:rsid w:val="6CD84B5F"/>
    <w:rsid w:val="6CE4385B"/>
    <w:rsid w:val="6CE801F9"/>
    <w:rsid w:val="6CE936BB"/>
    <w:rsid w:val="6CE95D1F"/>
    <w:rsid w:val="6CEC7F7A"/>
    <w:rsid w:val="6CF3094C"/>
    <w:rsid w:val="6CF546C4"/>
    <w:rsid w:val="6CF9346B"/>
    <w:rsid w:val="6CFF6285"/>
    <w:rsid w:val="6D0A4B21"/>
    <w:rsid w:val="6D0F2583"/>
    <w:rsid w:val="6D147240"/>
    <w:rsid w:val="6D154D66"/>
    <w:rsid w:val="6D1632B3"/>
    <w:rsid w:val="6D1E1E6D"/>
    <w:rsid w:val="6D1F1741"/>
    <w:rsid w:val="6D237483"/>
    <w:rsid w:val="6D29033A"/>
    <w:rsid w:val="6D2A6A64"/>
    <w:rsid w:val="6D3451EC"/>
    <w:rsid w:val="6D350F65"/>
    <w:rsid w:val="6D3C6797"/>
    <w:rsid w:val="6D400035"/>
    <w:rsid w:val="6D433682"/>
    <w:rsid w:val="6D480C98"/>
    <w:rsid w:val="6D4B0788"/>
    <w:rsid w:val="6D4C462A"/>
    <w:rsid w:val="6D4F64CA"/>
    <w:rsid w:val="6D517F50"/>
    <w:rsid w:val="6D5A3380"/>
    <w:rsid w:val="6D5B09CB"/>
    <w:rsid w:val="6D5C4743"/>
    <w:rsid w:val="6D6022FE"/>
    <w:rsid w:val="6D6655C2"/>
    <w:rsid w:val="6D6C0E2A"/>
    <w:rsid w:val="6D6F0E98"/>
    <w:rsid w:val="6D745F31"/>
    <w:rsid w:val="6D747CDF"/>
    <w:rsid w:val="6D7704BB"/>
    <w:rsid w:val="6D853C9A"/>
    <w:rsid w:val="6D98205C"/>
    <w:rsid w:val="6D995997"/>
    <w:rsid w:val="6DA34120"/>
    <w:rsid w:val="6DAC56CB"/>
    <w:rsid w:val="6DB85E1E"/>
    <w:rsid w:val="6DB93944"/>
    <w:rsid w:val="6DB97DE8"/>
    <w:rsid w:val="6DBB590E"/>
    <w:rsid w:val="6DBB76BC"/>
    <w:rsid w:val="6DBC51E2"/>
    <w:rsid w:val="6DBE0F5A"/>
    <w:rsid w:val="6DC42A14"/>
    <w:rsid w:val="6DC5053A"/>
    <w:rsid w:val="6DCE3893"/>
    <w:rsid w:val="6DD8201C"/>
    <w:rsid w:val="6DDA05F5"/>
    <w:rsid w:val="6DDA1887"/>
    <w:rsid w:val="6DE035C6"/>
    <w:rsid w:val="6DE05374"/>
    <w:rsid w:val="6DE36C13"/>
    <w:rsid w:val="6DE76703"/>
    <w:rsid w:val="6DEA1D4F"/>
    <w:rsid w:val="6DEE7A91"/>
    <w:rsid w:val="6DF350A8"/>
    <w:rsid w:val="6DF457CE"/>
    <w:rsid w:val="6DF5784D"/>
    <w:rsid w:val="6DFB0400"/>
    <w:rsid w:val="6DFD4140"/>
    <w:rsid w:val="6E080427"/>
    <w:rsid w:val="6E0B2066"/>
    <w:rsid w:val="6E0C6169"/>
    <w:rsid w:val="6E0E3C8F"/>
    <w:rsid w:val="6E0F7A08"/>
    <w:rsid w:val="6E13574A"/>
    <w:rsid w:val="6E166FE8"/>
    <w:rsid w:val="6E170C23"/>
    <w:rsid w:val="6E171838"/>
    <w:rsid w:val="6E1D3ED3"/>
    <w:rsid w:val="6E22598D"/>
    <w:rsid w:val="6E250FD9"/>
    <w:rsid w:val="6E2B2A93"/>
    <w:rsid w:val="6E3F5BFA"/>
    <w:rsid w:val="6E407BC1"/>
    <w:rsid w:val="6E4476B1"/>
    <w:rsid w:val="6E4A0D4D"/>
    <w:rsid w:val="6E5378F4"/>
    <w:rsid w:val="6E55366C"/>
    <w:rsid w:val="6E5C0E9F"/>
    <w:rsid w:val="6E6164B5"/>
    <w:rsid w:val="6E641B01"/>
    <w:rsid w:val="6E663ACB"/>
    <w:rsid w:val="6E6733A0"/>
    <w:rsid w:val="6E6E6031"/>
    <w:rsid w:val="6E6F5322"/>
    <w:rsid w:val="6E796E49"/>
    <w:rsid w:val="6E7F06E9"/>
    <w:rsid w:val="6E8421A4"/>
    <w:rsid w:val="6E865F1C"/>
    <w:rsid w:val="6E8C2E06"/>
    <w:rsid w:val="6E8E3022"/>
    <w:rsid w:val="6E8E4DD0"/>
    <w:rsid w:val="6E985C4F"/>
    <w:rsid w:val="6E98699D"/>
    <w:rsid w:val="6E987411"/>
    <w:rsid w:val="6E9C129B"/>
    <w:rsid w:val="6E9F2B3A"/>
    <w:rsid w:val="6EA91C0A"/>
    <w:rsid w:val="6EB011EB"/>
    <w:rsid w:val="6EB072A6"/>
    <w:rsid w:val="6EB959B7"/>
    <w:rsid w:val="6EBD1212"/>
    <w:rsid w:val="6EC425A0"/>
    <w:rsid w:val="6ECF0C41"/>
    <w:rsid w:val="6ED672E7"/>
    <w:rsid w:val="6ED926EF"/>
    <w:rsid w:val="6EDA5165"/>
    <w:rsid w:val="6EDC5B3C"/>
    <w:rsid w:val="6EDD3662"/>
    <w:rsid w:val="6EE10BC5"/>
    <w:rsid w:val="6EE113A4"/>
    <w:rsid w:val="6EE3511C"/>
    <w:rsid w:val="6EE40E94"/>
    <w:rsid w:val="6EE42C42"/>
    <w:rsid w:val="6EE82214"/>
    <w:rsid w:val="6EE964AB"/>
    <w:rsid w:val="6EED3D54"/>
    <w:rsid w:val="6EEF1D13"/>
    <w:rsid w:val="6EF56BFD"/>
    <w:rsid w:val="6EFB5A89"/>
    <w:rsid w:val="6EFC7F8C"/>
    <w:rsid w:val="6EFF182A"/>
    <w:rsid w:val="6F05027C"/>
    <w:rsid w:val="6F062BB9"/>
    <w:rsid w:val="6F103A37"/>
    <w:rsid w:val="6F163DD2"/>
    <w:rsid w:val="6F190B3E"/>
    <w:rsid w:val="6F2017A7"/>
    <w:rsid w:val="6F235519"/>
    <w:rsid w:val="6F241291"/>
    <w:rsid w:val="6F2474E3"/>
    <w:rsid w:val="6F273CBF"/>
    <w:rsid w:val="6F2B261F"/>
    <w:rsid w:val="6F2D45E9"/>
    <w:rsid w:val="6F3605D7"/>
    <w:rsid w:val="6F3911E0"/>
    <w:rsid w:val="6F3965E2"/>
    <w:rsid w:val="6F3C65DA"/>
    <w:rsid w:val="6F4638FD"/>
    <w:rsid w:val="6F491799"/>
    <w:rsid w:val="6F541B76"/>
    <w:rsid w:val="6F547DC8"/>
    <w:rsid w:val="6F5A2F04"/>
    <w:rsid w:val="6F5E29F5"/>
    <w:rsid w:val="6F6303CE"/>
    <w:rsid w:val="6F655B31"/>
    <w:rsid w:val="6F685621"/>
    <w:rsid w:val="6F6A1399"/>
    <w:rsid w:val="6F71097A"/>
    <w:rsid w:val="6F727364"/>
    <w:rsid w:val="6F743FC6"/>
    <w:rsid w:val="6F7D6EFF"/>
    <w:rsid w:val="6F80296B"/>
    <w:rsid w:val="6F8B1310"/>
    <w:rsid w:val="6F8F0E00"/>
    <w:rsid w:val="6F927DC6"/>
    <w:rsid w:val="6FAD572A"/>
    <w:rsid w:val="6FC03865"/>
    <w:rsid w:val="6FC36CFC"/>
    <w:rsid w:val="6FD40F09"/>
    <w:rsid w:val="6FD47DCE"/>
    <w:rsid w:val="6FD61956"/>
    <w:rsid w:val="6FDC1B6B"/>
    <w:rsid w:val="6FDD600F"/>
    <w:rsid w:val="6FE32EFA"/>
    <w:rsid w:val="6FF46EB5"/>
    <w:rsid w:val="70003AAC"/>
    <w:rsid w:val="700A66D9"/>
    <w:rsid w:val="700C41FF"/>
    <w:rsid w:val="70200A85"/>
    <w:rsid w:val="70223A22"/>
    <w:rsid w:val="70227EC6"/>
    <w:rsid w:val="702A6D7B"/>
    <w:rsid w:val="702C2AF3"/>
    <w:rsid w:val="702F7EED"/>
    <w:rsid w:val="703379DD"/>
    <w:rsid w:val="703B0F88"/>
    <w:rsid w:val="70422316"/>
    <w:rsid w:val="70445CD9"/>
    <w:rsid w:val="704A2F79"/>
    <w:rsid w:val="704B11CB"/>
    <w:rsid w:val="704E4817"/>
    <w:rsid w:val="705160B5"/>
    <w:rsid w:val="70556D0C"/>
    <w:rsid w:val="7060454A"/>
    <w:rsid w:val="706246EE"/>
    <w:rsid w:val="706C2EEF"/>
    <w:rsid w:val="707029DF"/>
    <w:rsid w:val="70744DA7"/>
    <w:rsid w:val="70883186"/>
    <w:rsid w:val="7089584F"/>
    <w:rsid w:val="708B5A6B"/>
    <w:rsid w:val="7095437A"/>
    <w:rsid w:val="70967F6C"/>
    <w:rsid w:val="709D104F"/>
    <w:rsid w:val="709D754D"/>
    <w:rsid w:val="70A45A12"/>
    <w:rsid w:val="70A736BA"/>
    <w:rsid w:val="70B2124A"/>
    <w:rsid w:val="70BD374B"/>
    <w:rsid w:val="70BE1BD7"/>
    <w:rsid w:val="70C95397"/>
    <w:rsid w:val="70D94A29"/>
    <w:rsid w:val="70DA254F"/>
    <w:rsid w:val="70DC0075"/>
    <w:rsid w:val="70DD3DED"/>
    <w:rsid w:val="70DF16A2"/>
    <w:rsid w:val="70DF7B65"/>
    <w:rsid w:val="70E87E58"/>
    <w:rsid w:val="70EB02B8"/>
    <w:rsid w:val="70FF4A6B"/>
    <w:rsid w:val="710F03DD"/>
    <w:rsid w:val="71105F71"/>
    <w:rsid w:val="711315BD"/>
    <w:rsid w:val="71175551"/>
    <w:rsid w:val="712A3BDA"/>
    <w:rsid w:val="713E2ADE"/>
    <w:rsid w:val="713F0604"/>
    <w:rsid w:val="71425934"/>
    <w:rsid w:val="71426838"/>
    <w:rsid w:val="71442B8A"/>
    <w:rsid w:val="71453E6C"/>
    <w:rsid w:val="71461992"/>
    <w:rsid w:val="714D2D21"/>
    <w:rsid w:val="71557E27"/>
    <w:rsid w:val="71581D09"/>
    <w:rsid w:val="715B004A"/>
    <w:rsid w:val="71630796"/>
    <w:rsid w:val="71641E18"/>
    <w:rsid w:val="71663DE2"/>
    <w:rsid w:val="716751DC"/>
    <w:rsid w:val="71685DAD"/>
    <w:rsid w:val="716D33C3"/>
    <w:rsid w:val="716D6F1F"/>
    <w:rsid w:val="717402AD"/>
    <w:rsid w:val="71743661"/>
    <w:rsid w:val="717C5DED"/>
    <w:rsid w:val="717F0EF5"/>
    <w:rsid w:val="718129CA"/>
    <w:rsid w:val="71836742"/>
    <w:rsid w:val="71864485"/>
    <w:rsid w:val="718801FD"/>
    <w:rsid w:val="718D4A2D"/>
    <w:rsid w:val="719170B1"/>
    <w:rsid w:val="7198719C"/>
    <w:rsid w:val="71A212BE"/>
    <w:rsid w:val="71AA729C"/>
    <w:rsid w:val="71AD1A11"/>
    <w:rsid w:val="71AD37BF"/>
    <w:rsid w:val="71AF7537"/>
    <w:rsid w:val="71B230AF"/>
    <w:rsid w:val="71B7463E"/>
    <w:rsid w:val="71B92CB6"/>
    <w:rsid w:val="71C50B09"/>
    <w:rsid w:val="71CE0042"/>
    <w:rsid w:val="71D96859"/>
    <w:rsid w:val="71DA4236"/>
    <w:rsid w:val="71E371E1"/>
    <w:rsid w:val="71EF3DD8"/>
    <w:rsid w:val="71F118FE"/>
    <w:rsid w:val="71F15DA2"/>
    <w:rsid w:val="71F633B8"/>
    <w:rsid w:val="71FB452B"/>
    <w:rsid w:val="71FD4747"/>
    <w:rsid w:val="7205184D"/>
    <w:rsid w:val="72062ED0"/>
    <w:rsid w:val="720724AD"/>
    <w:rsid w:val="720F7FD6"/>
    <w:rsid w:val="721D18D3"/>
    <w:rsid w:val="72227D09"/>
    <w:rsid w:val="72295B7C"/>
    <w:rsid w:val="722C4134"/>
    <w:rsid w:val="722E7304"/>
    <w:rsid w:val="7230595B"/>
    <w:rsid w:val="72323CC5"/>
    <w:rsid w:val="723301EC"/>
    <w:rsid w:val="723506B1"/>
    <w:rsid w:val="72361A07"/>
    <w:rsid w:val="723637B5"/>
    <w:rsid w:val="723957A3"/>
    <w:rsid w:val="723E0FD1"/>
    <w:rsid w:val="724203AC"/>
    <w:rsid w:val="7248745F"/>
    <w:rsid w:val="725105EF"/>
    <w:rsid w:val="7251239D"/>
    <w:rsid w:val="72516841"/>
    <w:rsid w:val="7258372B"/>
    <w:rsid w:val="725D3437"/>
    <w:rsid w:val="726C71D7"/>
    <w:rsid w:val="72712A3F"/>
    <w:rsid w:val="727B076C"/>
    <w:rsid w:val="72822E9E"/>
    <w:rsid w:val="72895FDA"/>
    <w:rsid w:val="728B4B7D"/>
    <w:rsid w:val="728C7879"/>
    <w:rsid w:val="728D5522"/>
    <w:rsid w:val="728E539F"/>
    <w:rsid w:val="729329B5"/>
    <w:rsid w:val="72A20E4A"/>
    <w:rsid w:val="72A44BC2"/>
    <w:rsid w:val="72A669EB"/>
    <w:rsid w:val="72A66B8C"/>
    <w:rsid w:val="72A72905"/>
    <w:rsid w:val="72AD5343"/>
    <w:rsid w:val="72AF55B7"/>
    <w:rsid w:val="72B172DF"/>
    <w:rsid w:val="72B33057"/>
    <w:rsid w:val="72B43C86"/>
    <w:rsid w:val="72B50B7E"/>
    <w:rsid w:val="72BD7A32"/>
    <w:rsid w:val="72C05E70"/>
    <w:rsid w:val="72C55842"/>
    <w:rsid w:val="72C9287B"/>
    <w:rsid w:val="72C963D7"/>
    <w:rsid w:val="72CB65F3"/>
    <w:rsid w:val="72CC236B"/>
    <w:rsid w:val="72D336FA"/>
    <w:rsid w:val="72D55DFF"/>
    <w:rsid w:val="72D57472"/>
    <w:rsid w:val="72D60AF4"/>
    <w:rsid w:val="72D74F98"/>
    <w:rsid w:val="72D77675"/>
    <w:rsid w:val="72DB610A"/>
    <w:rsid w:val="72E90827"/>
    <w:rsid w:val="72E94CCB"/>
    <w:rsid w:val="72EB0A43"/>
    <w:rsid w:val="72EB459F"/>
    <w:rsid w:val="72ED1180"/>
    <w:rsid w:val="72EE463D"/>
    <w:rsid w:val="72EF1AB3"/>
    <w:rsid w:val="72F22B59"/>
    <w:rsid w:val="72FC67AC"/>
    <w:rsid w:val="72FD0776"/>
    <w:rsid w:val="730613D9"/>
    <w:rsid w:val="7306762B"/>
    <w:rsid w:val="73092C77"/>
    <w:rsid w:val="730E64E0"/>
    <w:rsid w:val="731004AA"/>
    <w:rsid w:val="73102258"/>
    <w:rsid w:val="73125FD0"/>
    <w:rsid w:val="73137F9A"/>
    <w:rsid w:val="731A4E85"/>
    <w:rsid w:val="731C6E4F"/>
    <w:rsid w:val="731D4975"/>
    <w:rsid w:val="731F2B02"/>
    <w:rsid w:val="73217FC1"/>
    <w:rsid w:val="73230AF9"/>
    <w:rsid w:val="73247AB1"/>
    <w:rsid w:val="73262240"/>
    <w:rsid w:val="73270BAB"/>
    <w:rsid w:val="733333C2"/>
    <w:rsid w:val="73353A6C"/>
    <w:rsid w:val="73375A36"/>
    <w:rsid w:val="733804BD"/>
    <w:rsid w:val="733C304D"/>
    <w:rsid w:val="733F2B3D"/>
    <w:rsid w:val="733F48EB"/>
    <w:rsid w:val="73411D6F"/>
    <w:rsid w:val="73497518"/>
    <w:rsid w:val="734D525A"/>
    <w:rsid w:val="735A7977"/>
    <w:rsid w:val="735E1215"/>
    <w:rsid w:val="735F0AE9"/>
    <w:rsid w:val="736600CA"/>
    <w:rsid w:val="73665381"/>
    <w:rsid w:val="73682094"/>
    <w:rsid w:val="73686F64"/>
    <w:rsid w:val="736B3932"/>
    <w:rsid w:val="736E7788"/>
    <w:rsid w:val="73736B1D"/>
    <w:rsid w:val="73770529"/>
    <w:rsid w:val="73781BAB"/>
    <w:rsid w:val="73852C46"/>
    <w:rsid w:val="738B3A66"/>
    <w:rsid w:val="738D695B"/>
    <w:rsid w:val="73942E89"/>
    <w:rsid w:val="73B452D9"/>
    <w:rsid w:val="73BC418E"/>
    <w:rsid w:val="73C32E31"/>
    <w:rsid w:val="73C6500C"/>
    <w:rsid w:val="73CB28DE"/>
    <w:rsid w:val="73CB43D1"/>
    <w:rsid w:val="73CB617F"/>
    <w:rsid w:val="73CF0A8C"/>
    <w:rsid w:val="73CF2113"/>
    <w:rsid w:val="73CF6A1B"/>
    <w:rsid w:val="73D03795"/>
    <w:rsid w:val="73D05762"/>
    <w:rsid w:val="73D239B1"/>
    <w:rsid w:val="73D2750D"/>
    <w:rsid w:val="73D9089C"/>
    <w:rsid w:val="73DE2356"/>
    <w:rsid w:val="73DE5EB2"/>
    <w:rsid w:val="73E159A2"/>
    <w:rsid w:val="73E7745D"/>
    <w:rsid w:val="73EC173C"/>
    <w:rsid w:val="73EF1E6D"/>
    <w:rsid w:val="73F12089"/>
    <w:rsid w:val="73F13A03"/>
    <w:rsid w:val="73F161DC"/>
    <w:rsid w:val="73F2766C"/>
    <w:rsid w:val="73F41B79"/>
    <w:rsid w:val="73F676A0"/>
    <w:rsid w:val="73FC0133"/>
    <w:rsid w:val="740578E3"/>
    <w:rsid w:val="74065409"/>
    <w:rsid w:val="740744AE"/>
    <w:rsid w:val="74080AF6"/>
    <w:rsid w:val="740A6D83"/>
    <w:rsid w:val="74116287"/>
    <w:rsid w:val="74123DAE"/>
    <w:rsid w:val="74161AF0"/>
    <w:rsid w:val="7420296E"/>
    <w:rsid w:val="742064CB"/>
    <w:rsid w:val="7422193C"/>
    <w:rsid w:val="74237D69"/>
    <w:rsid w:val="74244545"/>
    <w:rsid w:val="74275AAB"/>
    <w:rsid w:val="742A559B"/>
    <w:rsid w:val="742C1313"/>
    <w:rsid w:val="742C4E6F"/>
    <w:rsid w:val="742F670E"/>
    <w:rsid w:val="743B1556"/>
    <w:rsid w:val="743B3304"/>
    <w:rsid w:val="743E2DF5"/>
    <w:rsid w:val="74416441"/>
    <w:rsid w:val="7447614D"/>
    <w:rsid w:val="744E128A"/>
    <w:rsid w:val="745148D6"/>
    <w:rsid w:val="7452521E"/>
    <w:rsid w:val="74566390"/>
    <w:rsid w:val="74577CFC"/>
    <w:rsid w:val="745A5E80"/>
    <w:rsid w:val="745B39A7"/>
    <w:rsid w:val="745E5245"/>
    <w:rsid w:val="74651405"/>
    <w:rsid w:val="746565D3"/>
    <w:rsid w:val="747607E0"/>
    <w:rsid w:val="74793E2D"/>
    <w:rsid w:val="74847557"/>
    <w:rsid w:val="748A7DE8"/>
    <w:rsid w:val="749173C8"/>
    <w:rsid w:val="74A013B9"/>
    <w:rsid w:val="74A72748"/>
    <w:rsid w:val="74AB66DC"/>
    <w:rsid w:val="74AC715E"/>
    <w:rsid w:val="74AE5ED3"/>
    <w:rsid w:val="74B11819"/>
    <w:rsid w:val="74BE58D7"/>
    <w:rsid w:val="74CB0B2C"/>
    <w:rsid w:val="74CE5F27"/>
    <w:rsid w:val="74D17809"/>
    <w:rsid w:val="74DD260E"/>
    <w:rsid w:val="74DD616A"/>
    <w:rsid w:val="74EA0887"/>
    <w:rsid w:val="74EB4D2A"/>
    <w:rsid w:val="74EB6D02"/>
    <w:rsid w:val="74F160B9"/>
    <w:rsid w:val="74F30D12"/>
    <w:rsid w:val="74F471D8"/>
    <w:rsid w:val="74F55BA9"/>
    <w:rsid w:val="74F71921"/>
    <w:rsid w:val="750556C0"/>
    <w:rsid w:val="75061B64"/>
    <w:rsid w:val="75071439"/>
    <w:rsid w:val="7510653F"/>
    <w:rsid w:val="75137DDD"/>
    <w:rsid w:val="75157FF9"/>
    <w:rsid w:val="75175B20"/>
    <w:rsid w:val="75263FB5"/>
    <w:rsid w:val="75281089"/>
    <w:rsid w:val="75297601"/>
    <w:rsid w:val="75322959"/>
    <w:rsid w:val="75357D54"/>
    <w:rsid w:val="75363ACC"/>
    <w:rsid w:val="75410DEE"/>
    <w:rsid w:val="754167EA"/>
    <w:rsid w:val="75452FBC"/>
    <w:rsid w:val="7548217D"/>
    <w:rsid w:val="754F4CE7"/>
    <w:rsid w:val="75524D77"/>
    <w:rsid w:val="7553467E"/>
    <w:rsid w:val="755521A4"/>
    <w:rsid w:val="75581C94"/>
    <w:rsid w:val="75583A65"/>
    <w:rsid w:val="75630847"/>
    <w:rsid w:val="75667FDD"/>
    <w:rsid w:val="756A0CF5"/>
    <w:rsid w:val="75705230"/>
    <w:rsid w:val="757817DA"/>
    <w:rsid w:val="757A2725"/>
    <w:rsid w:val="757A4300"/>
    <w:rsid w:val="757F5473"/>
    <w:rsid w:val="758E3908"/>
    <w:rsid w:val="758E3B34"/>
    <w:rsid w:val="758F1B5A"/>
    <w:rsid w:val="759727BC"/>
    <w:rsid w:val="75986772"/>
    <w:rsid w:val="75A1363B"/>
    <w:rsid w:val="75A31161"/>
    <w:rsid w:val="75A373B3"/>
    <w:rsid w:val="75A44ED9"/>
    <w:rsid w:val="75AD0232"/>
    <w:rsid w:val="75AD1FE0"/>
    <w:rsid w:val="75B07D22"/>
    <w:rsid w:val="75B50E95"/>
    <w:rsid w:val="75B5749B"/>
    <w:rsid w:val="75BB2B51"/>
    <w:rsid w:val="75C37A55"/>
    <w:rsid w:val="75CB06B8"/>
    <w:rsid w:val="75CF01A8"/>
    <w:rsid w:val="75D422F2"/>
    <w:rsid w:val="75D4756D"/>
    <w:rsid w:val="75D7705D"/>
    <w:rsid w:val="75D91027"/>
    <w:rsid w:val="75DA6B4D"/>
    <w:rsid w:val="75DF5F11"/>
    <w:rsid w:val="75E023B5"/>
    <w:rsid w:val="75E17EDC"/>
    <w:rsid w:val="75E672A0"/>
    <w:rsid w:val="75E91277"/>
    <w:rsid w:val="75ED4AD2"/>
    <w:rsid w:val="75EE5A09"/>
    <w:rsid w:val="75F3476D"/>
    <w:rsid w:val="75F57442"/>
    <w:rsid w:val="760065B4"/>
    <w:rsid w:val="760D6630"/>
    <w:rsid w:val="760D6F22"/>
    <w:rsid w:val="76120095"/>
    <w:rsid w:val="762116DB"/>
    <w:rsid w:val="762D1373"/>
    <w:rsid w:val="762F4303"/>
    <w:rsid w:val="762F6E99"/>
    <w:rsid w:val="76326989"/>
    <w:rsid w:val="76360227"/>
    <w:rsid w:val="763A382E"/>
    <w:rsid w:val="763C15B6"/>
    <w:rsid w:val="764741E2"/>
    <w:rsid w:val="764861AD"/>
    <w:rsid w:val="764A0457"/>
    <w:rsid w:val="764D731F"/>
    <w:rsid w:val="764F3097"/>
    <w:rsid w:val="764F753B"/>
    <w:rsid w:val="76527B82"/>
    <w:rsid w:val="76530DD9"/>
    <w:rsid w:val="76564426"/>
    <w:rsid w:val="76607052"/>
    <w:rsid w:val="76612DCA"/>
    <w:rsid w:val="766308F1"/>
    <w:rsid w:val="76650B0D"/>
    <w:rsid w:val="766905FD"/>
    <w:rsid w:val="766964A3"/>
    <w:rsid w:val="766C59F7"/>
    <w:rsid w:val="7671125F"/>
    <w:rsid w:val="76780840"/>
    <w:rsid w:val="767E1BCE"/>
    <w:rsid w:val="7682346D"/>
    <w:rsid w:val="76832D41"/>
    <w:rsid w:val="76845500"/>
    <w:rsid w:val="76852F5D"/>
    <w:rsid w:val="76872831"/>
    <w:rsid w:val="769D02A6"/>
    <w:rsid w:val="76A21419"/>
    <w:rsid w:val="76B4114C"/>
    <w:rsid w:val="76B61368"/>
    <w:rsid w:val="76B80C3C"/>
    <w:rsid w:val="76B86E8E"/>
    <w:rsid w:val="76BB24DB"/>
    <w:rsid w:val="76BE1FCB"/>
    <w:rsid w:val="76C375E1"/>
    <w:rsid w:val="76C56D98"/>
    <w:rsid w:val="76C6562A"/>
    <w:rsid w:val="76CE4D82"/>
    <w:rsid w:val="76CE66B2"/>
    <w:rsid w:val="76D25C7C"/>
    <w:rsid w:val="76D6459E"/>
    <w:rsid w:val="76D65566"/>
    <w:rsid w:val="76D90BB3"/>
    <w:rsid w:val="76EA2DC0"/>
    <w:rsid w:val="76F041A2"/>
    <w:rsid w:val="76F0487A"/>
    <w:rsid w:val="76F51E90"/>
    <w:rsid w:val="76F7284D"/>
    <w:rsid w:val="77035D96"/>
    <w:rsid w:val="77040325"/>
    <w:rsid w:val="77062582"/>
    <w:rsid w:val="771222E8"/>
    <w:rsid w:val="77163BB5"/>
    <w:rsid w:val="77183DD1"/>
    <w:rsid w:val="771D3195"/>
    <w:rsid w:val="771F0CBB"/>
    <w:rsid w:val="772207AC"/>
    <w:rsid w:val="7722255A"/>
    <w:rsid w:val="77231CAB"/>
    <w:rsid w:val="77277B70"/>
    <w:rsid w:val="77366005"/>
    <w:rsid w:val="77383B2B"/>
    <w:rsid w:val="773B56AB"/>
    <w:rsid w:val="77420C6F"/>
    <w:rsid w:val="77470212"/>
    <w:rsid w:val="77474CA6"/>
    <w:rsid w:val="77512E3F"/>
    <w:rsid w:val="77550B81"/>
    <w:rsid w:val="775619F6"/>
    <w:rsid w:val="775A6197"/>
    <w:rsid w:val="775C5BE0"/>
    <w:rsid w:val="775D3592"/>
    <w:rsid w:val="775D7A36"/>
    <w:rsid w:val="77626DFA"/>
    <w:rsid w:val="77632C42"/>
    <w:rsid w:val="7763329E"/>
    <w:rsid w:val="776668EA"/>
    <w:rsid w:val="776940E2"/>
    <w:rsid w:val="776B3F01"/>
    <w:rsid w:val="776C1A27"/>
    <w:rsid w:val="77764653"/>
    <w:rsid w:val="77770AF7"/>
    <w:rsid w:val="777803CC"/>
    <w:rsid w:val="777D3C34"/>
    <w:rsid w:val="77822FF8"/>
    <w:rsid w:val="7783749C"/>
    <w:rsid w:val="7789082B"/>
    <w:rsid w:val="77894387"/>
    <w:rsid w:val="778E24DF"/>
    <w:rsid w:val="77901BB9"/>
    <w:rsid w:val="779129D4"/>
    <w:rsid w:val="779C7F0C"/>
    <w:rsid w:val="779F1DFC"/>
    <w:rsid w:val="77A2369A"/>
    <w:rsid w:val="77A6318B"/>
    <w:rsid w:val="77A80CB1"/>
    <w:rsid w:val="77A92C7B"/>
    <w:rsid w:val="77BA4E88"/>
    <w:rsid w:val="77BC475C"/>
    <w:rsid w:val="77C71506"/>
    <w:rsid w:val="77CD6969"/>
    <w:rsid w:val="77CE623E"/>
    <w:rsid w:val="77D0645A"/>
    <w:rsid w:val="77D221D2"/>
    <w:rsid w:val="77D23F80"/>
    <w:rsid w:val="77D31AA6"/>
    <w:rsid w:val="77D575CC"/>
    <w:rsid w:val="77EF68E0"/>
    <w:rsid w:val="77F24622"/>
    <w:rsid w:val="77F263D0"/>
    <w:rsid w:val="77F57C6E"/>
    <w:rsid w:val="77F739E6"/>
    <w:rsid w:val="78047EB1"/>
    <w:rsid w:val="78085BF3"/>
    <w:rsid w:val="780879A1"/>
    <w:rsid w:val="781520BE"/>
    <w:rsid w:val="78153E6C"/>
    <w:rsid w:val="78174088"/>
    <w:rsid w:val="78175941"/>
    <w:rsid w:val="781E0F73"/>
    <w:rsid w:val="781E5417"/>
    <w:rsid w:val="781E71C5"/>
    <w:rsid w:val="78263FA6"/>
    <w:rsid w:val="78283BA0"/>
    <w:rsid w:val="782C7B34"/>
    <w:rsid w:val="78306EF8"/>
    <w:rsid w:val="78340796"/>
    <w:rsid w:val="783B7D77"/>
    <w:rsid w:val="783E33C3"/>
    <w:rsid w:val="784600BD"/>
    <w:rsid w:val="784C3D32"/>
    <w:rsid w:val="784D3606"/>
    <w:rsid w:val="785030F6"/>
    <w:rsid w:val="78542BE7"/>
    <w:rsid w:val="785D5F3F"/>
    <w:rsid w:val="787212BF"/>
    <w:rsid w:val="7879089F"/>
    <w:rsid w:val="78882890"/>
    <w:rsid w:val="788C05D2"/>
    <w:rsid w:val="78917997"/>
    <w:rsid w:val="7892370F"/>
    <w:rsid w:val="789254BD"/>
    <w:rsid w:val="78970D25"/>
    <w:rsid w:val="78971E54"/>
    <w:rsid w:val="78A23952"/>
    <w:rsid w:val="78A27DF6"/>
    <w:rsid w:val="78A376CA"/>
    <w:rsid w:val="78A83696"/>
    <w:rsid w:val="78AA0A59"/>
    <w:rsid w:val="78AA2807"/>
    <w:rsid w:val="78AC28D2"/>
    <w:rsid w:val="78AF42C1"/>
    <w:rsid w:val="78B33DB1"/>
    <w:rsid w:val="78B611AB"/>
    <w:rsid w:val="78BB0EB8"/>
    <w:rsid w:val="78BB48A3"/>
    <w:rsid w:val="78C34649"/>
    <w:rsid w:val="78C57641"/>
    <w:rsid w:val="78CD4747"/>
    <w:rsid w:val="78D41F79"/>
    <w:rsid w:val="78DC4DD7"/>
    <w:rsid w:val="78DD3B01"/>
    <w:rsid w:val="78DF4BA6"/>
    <w:rsid w:val="78E21FA1"/>
    <w:rsid w:val="78E33F6B"/>
    <w:rsid w:val="78E35D19"/>
    <w:rsid w:val="78E75809"/>
    <w:rsid w:val="78F341AE"/>
    <w:rsid w:val="78F41CD4"/>
    <w:rsid w:val="78F47F26"/>
    <w:rsid w:val="78F817C4"/>
    <w:rsid w:val="78F9131B"/>
    <w:rsid w:val="79052133"/>
    <w:rsid w:val="790539A1"/>
    <w:rsid w:val="790A14F7"/>
    <w:rsid w:val="790F4D66"/>
    <w:rsid w:val="791505C8"/>
    <w:rsid w:val="791C49D9"/>
    <w:rsid w:val="7926254A"/>
    <w:rsid w:val="79297BCF"/>
    <w:rsid w:val="792A3948"/>
    <w:rsid w:val="792C3B64"/>
    <w:rsid w:val="79314CD6"/>
    <w:rsid w:val="79346574"/>
    <w:rsid w:val="793742BB"/>
    <w:rsid w:val="793A002E"/>
    <w:rsid w:val="793B5B55"/>
    <w:rsid w:val="793D367B"/>
    <w:rsid w:val="79517126"/>
    <w:rsid w:val="795409C4"/>
    <w:rsid w:val="79573A75"/>
    <w:rsid w:val="795C529F"/>
    <w:rsid w:val="796926C2"/>
    <w:rsid w:val="796C6FC1"/>
    <w:rsid w:val="797D616D"/>
    <w:rsid w:val="798017B9"/>
    <w:rsid w:val="798474FC"/>
    <w:rsid w:val="79876FEC"/>
    <w:rsid w:val="798C63B0"/>
    <w:rsid w:val="798D796A"/>
    <w:rsid w:val="79935991"/>
    <w:rsid w:val="79937A52"/>
    <w:rsid w:val="79955265"/>
    <w:rsid w:val="799A6D1F"/>
    <w:rsid w:val="799F7E92"/>
    <w:rsid w:val="79A14261"/>
    <w:rsid w:val="79A86437"/>
    <w:rsid w:val="79B06543"/>
    <w:rsid w:val="79B220BA"/>
    <w:rsid w:val="79B54F5E"/>
    <w:rsid w:val="79BC0A44"/>
    <w:rsid w:val="79BF0534"/>
    <w:rsid w:val="79BF6786"/>
    <w:rsid w:val="79C913B2"/>
    <w:rsid w:val="79D044EF"/>
    <w:rsid w:val="79D0629D"/>
    <w:rsid w:val="79D42231"/>
    <w:rsid w:val="79E166FC"/>
    <w:rsid w:val="79E461EC"/>
    <w:rsid w:val="79E65AC0"/>
    <w:rsid w:val="79FA156C"/>
    <w:rsid w:val="79FA77BE"/>
    <w:rsid w:val="79FE72AE"/>
    <w:rsid w:val="79FF4DD4"/>
    <w:rsid w:val="7A010B4C"/>
    <w:rsid w:val="7A011336"/>
    <w:rsid w:val="7A020420"/>
    <w:rsid w:val="7A0643B5"/>
    <w:rsid w:val="7A097A01"/>
    <w:rsid w:val="7A0F14BB"/>
    <w:rsid w:val="7A140880"/>
    <w:rsid w:val="7A16635C"/>
    <w:rsid w:val="7A1947DF"/>
    <w:rsid w:val="7A1F0FD2"/>
    <w:rsid w:val="7A301431"/>
    <w:rsid w:val="7A3507F6"/>
    <w:rsid w:val="7A392094"/>
    <w:rsid w:val="7A452564"/>
    <w:rsid w:val="7A454EDD"/>
    <w:rsid w:val="7A4A42A1"/>
    <w:rsid w:val="7A4D095D"/>
    <w:rsid w:val="7A5742C4"/>
    <w:rsid w:val="7A5B64AE"/>
    <w:rsid w:val="7A603AC5"/>
    <w:rsid w:val="7A613399"/>
    <w:rsid w:val="7A62237E"/>
    <w:rsid w:val="7A666C01"/>
    <w:rsid w:val="7A694D9A"/>
    <w:rsid w:val="7A6B2707"/>
    <w:rsid w:val="7A70182E"/>
    <w:rsid w:val="7A78211A"/>
    <w:rsid w:val="7A804167"/>
    <w:rsid w:val="7A8D0632"/>
    <w:rsid w:val="7A911ED0"/>
    <w:rsid w:val="7A924E16"/>
    <w:rsid w:val="7A9D37CD"/>
    <w:rsid w:val="7AA02113"/>
    <w:rsid w:val="7AA17C39"/>
    <w:rsid w:val="7AB45BBF"/>
    <w:rsid w:val="7AB636E5"/>
    <w:rsid w:val="7AB7745D"/>
    <w:rsid w:val="7ABB519F"/>
    <w:rsid w:val="7ACC0706"/>
    <w:rsid w:val="7ACF47A6"/>
    <w:rsid w:val="7AD85D51"/>
    <w:rsid w:val="7AD93877"/>
    <w:rsid w:val="7ADD6EE1"/>
    <w:rsid w:val="7ADE2C3C"/>
    <w:rsid w:val="7AE069B4"/>
    <w:rsid w:val="7AE71AF0"/>
    <w:rsid w:val="7AE96C02"/>
    <w:rsid w:val="7AEB29FD"/>
    <w:rsid w:val="7B017D92"/>
    <w:rsid w:val="7B022DCE"/>
    <w:rsid w:val="7B072192"/>
    <w:rsid w:val="7B09415C"/>
    <w:rsid w:val="7B136D89"/>
    <w:rsid w:val="7B1A0118"/>
    <w:rsid w:val="7B220D7A"/>
    <w:rsid w:val="7B226FCC"/>
    <w:rsid w:val="7B2A7E9F"/>
    <w:rsid w:val="7B2F5245"/>
    <w:rsid w:val="7B31720F"/>
    <w:rsid w:val="7B334D35"/>
    <w:rsid w:val="7B364ECA"/>
    <w:rsid w:val="7B38178B"/>
    <w:rsid w:val="7B4B2990"/>
    <w:rsid w:val="7B4C229B"/>
    <w:rsid w:val="7B4F7695"/>
    <w:rsid w:val="7B542EFE"/>
    <w:rsid w:val="7B5B5F12"/>
    <w:rsid w:val="7B5C58D7"/>
    <w:rsid w:val="7B6950FE"/>
    <w:rsid w:val="7B6A44CF"/>
    <w:rsid w:val="7B6F1AE6"/>
    <w:rsid w:val="7B762E74"/>
    <w:rsid w:val="7B7D2454"/>
    <w:rsid w:val="7B812AAC"/>
    <w:rsid w:val="7B825908"/>
    <w:rsid w:val="7B862F60"/>
    <w:rsid w:val="7B892BA7"/>
    <w:rsid w:val="7B8C6B3B"/>
    <w:rsid w:val="7B933A26"/>
    <w:rsid w:val="7B95154C"/>
    <w:rsid w:val="7BA2010D"/>
    <w:rsid w:val="7BA651DA"/>
    <w:rsid w:val="7BA75723"/>
    <w:rsid w:val="7BA819D1"/>
    <w:rsid w:val="7BAB5214"/>
    <w:rsid w:val="7BB045D8"/>
    <w:rsid w:val="7BB120FE"/>
    <w:rsid w:val="7BB67714"/>
    <w:rsid w:val="7BBE696E"/>
    <w:rsid w:val="7BBF0CBF"/>
    <w:rsid w:val="7BC02341"/>
    <w:rsid w:val="7BC167E5"/>
    <w:rsid w:val="7BC57958"/>
    <w:rsid w:val="7BCC6F38"/>
    <w:rsid w:val="7BCE0F02"/>
    <w:rsid w:val="7BD12F9B"/>
    <w:rsid w:val="7BD92C0E"/>
    <w:rsid w:val="7BDA78A7"/>
    <w:rsid w:val="7BDC361F"/>
    <w:rsid w:val="7BDC53CD"/>
    <w:rsid w:val="7BDD1145"/>
    <w:rsid w:val="7BE10C35"/>
    <w:rsid w:val="7BE2555C"/>
    <w:rsid w:val="7BE73D72"/>
    <w:rsid w:val="7BE75B20"/>
    <w:rsid w:val="7BF02C26"/>
    <w:rsid w:val="7BF1074D"/>
    <w:rsid w:val="7BFE4C56"/>
    <w:rsid w:val="7C0008C1"/>
    <w:rsid w:val="7C10151B"/>
    <w:rsid w:val="7C136915"/>
    <w:rsid w:val="7C166823"/>
    <w:rsid w:val="7C1745DC"/>
    <w:rsid w:val="7C18217D"/>
    <w:rsid w:val="7C224DAA"/>
    <w:rsid w:val="7C280B05"/>
    <w:rsid w:val="7C29438A"/>
    <w:rsid w:val="7C350F81"/>
    <w:rsid w:val="7C354ADD"/>
    <w:rsid w:val="7C460A98"/>
    <w:rsid w:val="7C4E5B9F"/>
    <w:rsid w:val="7C570EF7"/>
    <w:rsid w:val="7C5A4544"/>
    <w:rsid w:val="7C5E480D"/>
    <w:rsid w:val="7C6333F8"/>
    <w:rsid w:val="7C6453C2"/>
    <w:rsid w:val="7C6B16C4"/>
    <w:rsid w:val="7C6B6751"/>
    <w:rsid w:val="7C7C095E"/>
    <w:rsid w:val="7C815F74"/>
    <w:rsid w:val="7C831CEC"/>
    <w:rsid w:val="7C83335E"/>
    <w:rsid w:val="7C833A9B"/>
    <w:rsid w:val="7C86358B"/>
    <w:rsid w:val="7C896BD7"/>
    <w:rsid w:val="7C8B294F"/>
    <w:rsid w:val="7C8C3EAE"/>
    <w:rsid w:val="7C8F68E3"/>
    <w:rsid w:val="7C921F30"/>
    <w:rsid w:val="7C973367"/>
    <w:rsid w:val="7C977546"/>
    <w:rsid w:val="7C99506C"/>
    <w:rsid w:val="7C9C67A2"/>
    <w:rsid w:val="7C9E6B26"/>
    <w:rsid w:val="7CA0464C"/>
    <w:rsid w:val="7CA164F8"/>
    <w:rsid w:val="7CAB4D9F"/>
    <w:rsid w:val="7CB23CE5"/>
    <w:rsid w:val="7CB2612E"/>
    <w:rsid w:val="7CB579CC"/>
    <w:rsid w:val="7CB93960"/>
    <w:rsid w:val="7CB9570E"/>
    <w:rsid w:val="7CB974BC"/>
    <w:rsid w:val="7CBC51FE"/>
    <w:rsid w:val="7CBE540B"/>
    <w:rsid w:val="7CC15BC2"/>
    <w:rsid w:val="7CC540B3"/>
    <w:rsid w:val="7CCA3477"/>
    <w:rsid w:val="7CCB71F0"/>
    <w:rsid w:val="7CD267D0"/>
    <w:rsid w:val="7CD51E1C"/>
    <w:rsid w:val="7CD82038"/>
    <w:rsid w:val="7CD9190C"/>
    <w:rsid w:val="7CDD2D69"/>
    <w:rsid w:val="7CDD764F"/>
    <w:rsid w:val="7CE02C9B"/>
    <w:rsid w:val="7CE0713F"/>
    <w:rsid w:val="7CE313C0"/>
    <w:rsid w:val="7CEF2EDE"/>
    <w:rsid w:val="7CEF7382"/>
    <w:rsid w:val="7CF33B11"/>
    <w:rsid w:val="7CF46746"/>
    <w:rsid w:val="7CF6426C"/>
    <w:rsid w:val="7CFE1373"/>
    <w:rsid w:val="7D020E63"/>
    <w:rsid w:val="7D0270B5"/>
    <w:rsid w:val="7D050953"/>
    <w:rsid w:val="7D080444"/>
    <w:rsid w:val="7D0F3523"/>
    <w:rsid w:val="7D1022BE"/>
    <w:rsid w:val="7D1312C2"/>
    <w:rsid w:val="7D162B61"/>
    <w:rsid w:val="7D171C49"/>
    <w:rsid w:val="7D1B3CD3"/>
    <w:rsid w:val="7D1B70D6"/>
    <w:rsid w:val="7D1D5C9D"/>
    <w:rsid w:val="7D1E1A15"/>
    <w:rsid w:val="7D376633"/>
    <w:rsid w:val="7D380E83"/>
    <w:rsid w:val="7D494CE4"/>
    <w:rsid w:val="7D4F1BCF"/>
    <w:rsid w:val="7D5471E5"/>
    <w:rsid w:val="7D5F62B6"/>
    <w:rsid w:val="7D603C33"/>
    <w:rsid w:val="7D615540"/>
    <w:rsid w:val="7D692C90"/>
    <w:rsid w:val="7D7358BD"/>
    <w:rsid w:val="7D781125"/>
    <w:rsid w:val="7D796C4C"/>
    <w:rsid w:val="7D7C0ACA"/>
    <w:rsid w:val="7D7F24B4"/>
    <w:rsid w:val="7D8E0949"/>
    <w:rsid w:val="7D8E26F7"/>
    <w:rsid w:val="7D8F646F"/>
    <w:rsid w:val="7D902913"/>
    <w:rsid w:val="7D9341B1"/>
    <w:rsid w:val="7D99109C"/>
    <w:rsid w:val="7D9A5540"/>
    <w:rsid w:val="7D9B3066"/>
    <w:rsid w:val="7DA0242A"/>
    <w:rsid w:val="7DA22646"/>
    <w:rsid w:val="7DA63EE4"/>
    <w:rsid w:val="7DA912DF"/>
    <w:rsid w:val="7DB1593C"/>
    <w:rsid w:val="7DBF335B"/>
    <w:rsid w:val="7DBF4FA6"/>
    <w:rsid w:val="7DC26844"/>
    <w:rsid w:val="7DCC1471"/>
    <w:rsid w:val="7DCE6F97"/>
    <w:rsid w:val="7DD02D0F"/>
    <w:rsid w:val="7DEA3C35"/>
    <w:rsid w:val="7DEB7B49"/>
    <w:rsid w:val="7DEC54FA"/>
    <w:rsid w:val="7DF37C65"/>
    <w:rsid w:val="7DFA4378"/>
    <w:rsid w:val="7DFA5FDE"/>
    <w:rsid w:val="7E026C41"/>
    <w:rsid w:val="7E046E5D"/>
    <w:rsid w:val="7E064983"/>
    <w:rsid w:val="7E071551"/>
    <w:rsid w:val="7E093BEC"/>
    <w:rsid w:val="7E097FCF"/>
    <w:rsid w:val="7E0E1A8A"/>
    <w:rsid w:val="7E0E3838"/>
    <w:rsid w:val="7E156974"/>
    <w:rsid w:val="7E19280F"/>
    <w:rsid w:val="7E1C7D03"/>
    <w:rsid w:val="7E2748F9"/>
    <w:rsid w:val="7E282B4B"/>
    <w:rsid w:val="7E307C52"/>
    <w:rsid w:val="7E3A287F"/>
    <w:rsid w:val="7E3F60E7"/>
    <w:rsid w:val="7E447259"/>
    <w:rsid w:val="7E461224"/>
    <w:rsid w:val="7E462FD2"/>
    <w:rsid w:val="7E4765FD"/>
    <w:rsid w:val="7E494870"/>
    <w:rsid w:val="7E495FB3"/>
    <w:rsid w:val="7E4A54BE"/>
    <w:rsid w:val="7E4E00D8"/>
    <w:rsid w:val="7E527BC8"/>
    <w:rsid w:val="7E5D031B"/>
    <w:rsid w:val="7E5F22E5"/>
    <w:rsid w:val="7E635932"/>
    <w:rsid w:val="7E6B0C8A"/>
    <w:rsid w:val="7E6F077A"/>
    <w:rsid w:val="7E7933A7"/>
    <w:rsid w:val="7E834226"/>
    <w:rsid w:val="7E8458A8"/>
    <w:rsid w:val="7E857F9E"/>
    <w:rsid w:val="7E8B1586"/>
    <w:rsid w:val="7E8D29AE"/>
    <w:rsid w:val="7E8F2BCB"/>
    <w:rsid w:val="7E927FC5"/>
    <w:rsid w:val="7E971734"/>
    <w:rsid w:val="7EA1645A"/>
    <w:rsid w:val="7EA47CF8"/>
    <w:rsid w:val="7EB27713"/>
    <w:rsid w:val="7EB4618D"/>
    <w:rsid w:val="7EB663A9"/>
    <w:rsid w:val="7EBE700C"/>
    <w:rsid w:val="7EC0341B"/>
    <w:rsid w:val="7EC33E74"/>
    <w:rsid w:val="7EC67A0C"/>
    <w:rsid w:val="7EC82C4A"/>
    <w:rsid w:val="7ED14F91"/>
    <w:rsid w:val="7ED44A81"/>
    <w:rsid w:val="7ED625A7"/>
    <w:rsid w:val="7ED95BF4"/>
    <w:rsid w:val="7EDC1B88"/>
    <w:rsid w:val="7EE527EB"/>
    <w:rsid w:val="7EE8052D"/>
    <w:rsid w:val="7EEB5927"/>
    <w:rsid w:val="7EEF18BB"/>
    <w:rsid w:val="7F007624"/>
    <w:rsid w:val="7F026B8F"/>
    <w:rsid w:val="7F054C3B"/>
    <w:rsid w:val="7F0A04A3"/>
    <w:rsid w:val="7F0C04C5"/>
    <w:rsid w:val="7F0C6AA2"/>
    <w:rsid w:val="7F121106"/>
    <w:rsid w:val="7F17496E"/>
    <w:rsid w:val="7F17671C"/>
    <w:rsid w:val="7F203823"/>
    <w:rsid w:val="7F2E23E3"/>
    <w:rsid w:val="7F353426"/>
    <w:rsid w:val="7F3726F0"/>
    <w:rsid w:val="7F385010"/>
    <w:rsid w:val="7F3E1EFB"/>
    <w:rsid w:val="7F4219EB"/>
    <w:rsid w:val="7F4734A5"/>
    <w:rsid w:val="7F477001"/>
    <w:rsid w:val="7F480FCB"/>
    <w:rsid w:val="7F484B27"/>
    <w:rsid w:val="7F511C2E"/>
    <w:rsid w:val="7F533BF8"/>
    <w:rsid w:val="7F547970"/>
    <w:rsid w:val="7F5636E8"/>
    <w:rsid w:val="7F5931D8"/>
    <w:rsid w:val="7F5C05D3"/>
    <w:rsid w:val="7F606315"/>
    <w:rsid w:val="7F645E05"/>
    <w:rsid w:val="7F671451"/>
    <w:rsid w:val="7F6929E6"/>
    <w:rsid w:val="7F6C4CBA"/>
    <w:rsid w:val="7F6C6A68"/>
    <w:rsid w:val="7F710522"/>
    <w:rsid w:val="7F721BA4"/>
    <w:rsid w:val="7F765B38"/>
    <w:rsid w:val="7F78540D"/>
    <w:rsid w:val="7F797665"/>
    <w:rsid w:val="7F7B10B3"/>
    <w:rsid w:val="7F8059CB"/>
    <w:rsid w:val="7F812FBC"/>
    <w:rsid w:val="7F822F7E"/>
    <w:rsid w:val="7F82628B"/>
    <w:rsid w:val="7F89761A"/>
    <w:rsid w:val="7F9A1827"/>
    <w:rsid w:val="7F9D30C5"/>
    <w:rsid w:val="7FA02BB5"/>
    <w:rsid w:val="7FA51F7A"/>
    <w:rsid w:val="7FB0397A"/>
    <w:rsid w:val="7FB83A5B"/>
    <w:rsid w:val="7FBD44DD"/>
    <w:rsid w:val="7FC248DA"/>
    <w:rsid w:val="7FC841C1"/>
    <w:rsid w:val="7FCB7C32"/>
    <w:rsid w:val="7FD43EA5"/>
    <w:rsid w:val="7FD64829"/>
    <w:rsid w:val="7FE26D2A"/>
    <w:rsid w:val="7FE3559C"/>
    <w:rsid w:val="7FE44850"/>
    <w:rsid w:val="7FE9630A"/>
    <w:rsid w:val="7FEC5DFB"/>
    <w:rsid w:val="7FF079A1"/>
    <w:rsid w:val="7FF151BF"/>
    <w:rsid w:val="7FF91F8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jc w:val="left"/>
      <w:outlineLvl w:val="0"/>
    </w:pPr>
    <w:rPr>
      <w:rFonts w:eastAsia="黑体" w:cs="宋体"/>
      <w:bCs/>
      <w:kern w:val="36"/>
      <w:szCs w:val="48"/>
    </w:rPr>
  </w:style>
  <w:style w:type="paragraph" w:styleId="3">
    <w:name w:val="heading 2"/>
    <w:basedOn w:val="2"/>
    <w:next w:val="1"/>
    <w:unhideWhenUsed/>
    <w:qFormat/>
    <w:uiPriority w:val="0"/>
    <w:pPr>
      <w:ind w:firstLine="883"/>
      <w:outlineLvl w:val="1"/>
    </w:pPr>
    <w:rPr>
      <w:rFonts w:eastAsia="楷体_GB2312"/>
      <w:szCs w:val="22"/>
    </w:rPr>
  </w:style>
  <w:style w:type="paragraph" w:styleId="4">
    <w:name w:val="heading 3"/>
    <w:basedOn w:val="1"/>
    <w:next w:val="1"/>
    <w:unhideWhenUsed/>
    <w:qFormat/>
    <w:uiPriority w:val="0"/>
    <w:pPr>
      <w:outlineLvl w:val="2"/>
    </w:pPr>
    <w:rPr>
      <w:b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0"/>
        <w:numId w:val="1"/>
      </w:numPr>
      <w:spacing w:line="377" w:lineRule="auto"/>
      <w:ind w:left="1000" w:hanging="440"/>
      <w:outlineLvl w:val="3"/>
    </w:pPr>
    <w:rPr>
      <w:rFonts w:eastAsia="仿宋" w:asciiTheme="majorHAnsi" w:hAnsiTheme="majorHAnsi" w:cstheme="majorBidi"/>
      <w:b/>
      <w:bCs/>
      <w:sz w:val="30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qFormat/>
    <w:uiPriority w:val="0"/>
    <w:pPr>
      <w:ind w:firstLine="420" w:firstLineChars="200"/>
    </w:pPr>
    <w:rPr>
      <w:szCs w:val="24"/>
    </w:rPr>
  </w:style>
  <w:style w:type="paragraph" w:styleId="7">
    <w:name w:val="Body Text"/>
    <w:basedOn w:val="1"/>
    <w:qFormat/>
    <w:uiPriority w:val="0"/>
    <w:pPr>
      <w:spacing w:after="120"/>
    </w:pPr>
    <w:rPr>
      <w:rFonts w:cs="Times New Roman"/>
      <w:sz w:val="28"/>
      <w:szCs w:val="20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Plain Text"/>
    <w:basedOn w:val="1"/>
    <w:qFormat/>
    <w:uiPriority w:val="0"/>
    <w:pPr>
      <w:spacing w:line="240" w:lineRule="auto"/>
      <w:ind w:firstLine="0" w:firstLineChars="0"/>
    </w:pPr>
    <w:rPr>
      <w:rFonts w:ascii="宋体" w:hAnsi="宋体" w:eastAsia="仿宋_GB2312" w:cs="宋体"/>
      <w:sz w:val="30"/>
      <w:szCs w:val="24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2">
    <w:name w:val="toc 1"/>
    <w:basedOn w:val="1"/>
    <w:next w:val="1"/>
    <w:qFormat/>
    <w:uiPriority w:val="0"/>
  </w:style>
  <w:style w:type="paragraph" w:styleId="1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4">
    <w:name w:val="Body Text Indent 3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 w:firstLine="200" w:firstLineChars="200"/>
      <w:jc w:val="both"/>
    </w:pPr>
    <w:rPr>
      <w:rFonts w:hint="default" w:ascii="Times New Roman" w:hAnsi="Times New Roman" w:eastAsia="宋体" w:cs="Times New Roman"/>
      <w:kern w:val="0"/>
      <w:sz w:val="20"/>
      <w:szCs w:val="20"/>
      <w:lang w:val="en-US" w:eastAsia="zh-CN" w:bidi="ar"/>
    </w:rPr>
  </w:style>
  <w:style w:type="paragraph" w:styleId="15">
    <w:name w:val="toc 2"/>
    <w:basedOn w:val="1"/>
    <w:next w:val="1"/>
    <w:qFormat/>
    <w:uiPriority w:val="0"/>
    <w:pPr>
      <w:ind w:left="420" w:leftChars="200"/>
    </w:pPr>
  </w:style>
  <w:style w:type="paragraph" w:styleId="1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7">
    <w:name w:val="Title"/>
    <w:next w:val="1"/>
    <w:qFormat/>
    <w:uiPriority w:val="0"/>
    <w:pPr>
      <w:widowControl w:val="0"/>
      <w:spacing w:before="240" w:after="60"/>
      <w:jc w:val="center"/>
      <w:textAlignment w:val="baseline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table" w:styleId="19">
    <w:name w:val="Table Grid"/>
    <w:basedOn w:val="18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Emphasis"/>
    <w:basedOn w:val="20"/>
    <w:qFormat/>
    <w:uiPriority w:val="0"/>
    <w:rPr>
      <w:i/>
    </w:rPr>
  </w:style>
  <w:style w:type="character" w:styleId="23">
    <w:name w:val="Hyperlink"/>
    <w:basedOn w:val="20"/>
    <w:qFormat/>
    <w:uiPriority w:val="0"/>
    <w:rPr>
      <w:color w:val="0000FF"/>
      <w:u w:val="single"/>
    </w:rPr>
  </w:style>
  <w:style w:type="character" w:styleId="24">
    <w:name w:val="footnote reference"/>
    <w:basedOn w:val="20"/>
    <w:qFormat/>
    <w:uiPriority w:val="0"/>
    <w:rPr>
      <w:vertAlign w:val="superscript"/>
    </w:rPr>
  </w:style>
  <w:style w:type="paragraph" w:customStyle="1" w:styleId="2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仿宋_GB2312" w:hAnsi="仿宋_GB2312" w:eastAsia="仿宋_GB2312" w:cstheme="minorBidi"/>
      <w:color w:val="000000"/>
      <w:sz w:val="24"/>
      <w:szCs w:val="24"/>
      <w:lang w:val="en-US" w:eastAsia="zh-CN" w:bidi="ar-SA"/>
    </w:rPr>
  </w:style>
  <w:style w:type="paragraph" w:customStyle="1" w:styleId="26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7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8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9">
    <w:name w:val="正文缩进1"/>
    <w:basedOn w:val="30"/>
    <w:qFormat/>
    <w:uiPriority w:val="0"/>
    <w:pPr>
      <w:ind w:firstLine="420" w:firstLineChars="200"/>
    </w:pPr>
    <w:rPr>
      <w:rFonts w:hint="eastAsia"/>
    </w:rPr>
  </w:style>
  <w:style w:type="paragraph" w:customStyle="1" w:styleId="30">
    <w:name w:val="正文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1">
    <w:name w:val="fontstyle01"/>
    <w:basedOn w:val="20"/>
    <w:qFormat/>
    <w:uiPriority w:val="0"/>
    <w:rPr>
      <w:rFonts w:ascii="仿宋" w:hAnsi="仿宋" w:eastAsia="仿宋" w:cs="仿宋"/>
      <w:color w:val="000000"/>
      <w:sz w:val="22"/>
      <w:szCs w:val="22"/>
    </w:rPr>
  </w:style>
  <w:style w:type="character" w:customStyle="1" w:styleId="32">
    <w:name w:val="15"/>
    <w:basedOn w:val="20"/>
    <w:qFormat/>
    <w:uiPriority w:val="0"/>
    <w:rPr>
      <w:rFonts w:hint="default" w:ascii="Times New Roman" w:hAnsi="Times New Roman" w:cs="Times New Roman"/>
    </w:rPr>
  </w:style>
  <w:style w:type="character" w:customStyle="1" w:styleId="33">
    <w:name w:val="页码 Char"/>
    <w:qFormat/>
    <w:uiPriority w:val="0"/>
    <w:rPr>
      <w:lang w:val="en-US"/>
    </w:rPr>
  </w:style>
  <w:style w:type="paragraph" w:customStyle="1" w:styleId="34">
    <w:name w:val="Plain Text"/>
    <w:basedOn w:val="1"/>
    <w:qFormat/>
    <w:uiPriority w:val="0"/>
    <w:rPr>
      <w:rFonts w:ascii="宋体" w:hAnsi="Courier New" w:eastAsia="宋体" w:cs="宋体"/>
      <w:szCs w:val="21"/>
    </w:rPr>
  </w:style>
  <w:style w:type="character" w:customStyle="1" w:styleId="35">
    <w:name w:val="fontstyle11"/>
    <w:basedOn w:val="20"/>
    <w:qFormat/>
    <w:uiPriority w:val="0"/>
    <w:rPr>
      <w:rFonts w:ascii="MicrosoftYaHei" w:hAnsi="MicrosoftYaHei" w:eastAsia="MicrosoftYaHei" w:cs="MicrosoftYaHei"/>
      <w:color w:val="333333"/>
      <w:sz w:val="24"/>
      <w:szCs w:val="24"/>
    </w:rPr>
  </w:style>
  <w:style w:type="character" w:customStyle="1" w:styleId="36">
    <w:name w:val="fontstyle21"/>
    <w:basedOn w:val="20"/>
    <w:qFormat/>
    <w:uiPriority w:val="0"/>
    <w:rPr>
      <w:rFonts w:ascii="DejaVuSansCondensed" w:hAnsi="DejaVuSansCondensed" w:eastAsia="DejaVuSansCondensed" w:cs="DejaVuSansCondensed"/>
      <w:color w:val="000000"/>
      <w:sz w:val="18"/>
      <w:szCs w:val="18"/>
    </w:rPr>
  </w:style>
  <w:style w:type="character" w:customStyle="1" w:styleId="37">
    <w:name w:val="fontstyle31"/>
    <w:basedOn w:val="20"/>
    <w:qFormat/>
    <w:uiPriority w:val="0"/>
    <w:rPr>
      <w:rFonts w:ascii="TimesNewRomanPSMT" w:hAnsi="TimesNewRomanPSMT" w:eastAsia="TimesNewRomanPSMT" w:cs="TimesNewRomanPSMT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19</Pages>
  <Words>9136</Words>
  <Characters>9305</Characters>
  <Lines>128</Lines>
  <Paragraphs>36</Paragraphs>
  <TotalTime>0</TotalTime>
  <ScaleCrop>false</ScaleCrop>
  <LinksUpToDate>false</LinksUpToDate>
  <CharactersWithSpaces>9307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2025-07-08T06:37:00Z</dcterms:created>
  <dc:creator>Administrator</dc:creator>
  <cp:lastModifiedBy>胡洳宁</cp:lastModifiedBy>
  <dcterms:modified xsi:type="dcterms:W3CDTF">2026-09-10T08:41:28Z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5BD3B71C1A1C4AEEB35313AAEA2CF7CA_13</vt:lpwstr>
  </property>
  <property fmtid="{D5CDD505-2E9C-101B-9397-08002B2CF9AE}" pid="4" name="KSOTemplateDocerSaveRecord">
    <vt:lpwstr>eyJoZGlkIjoiYWQ4ZjdkN2Y1OTk2ZDQ5ODgyMjZlMzA4ZmFlNjAxNGYiLCJ1c2VySWQiOiIyMzk2MTMwNjgifQ==</vt:lpwstr>
  </property>
</Properties>
</file>