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423B4" w14:textId="77777777" w:rsidR="00624A47" w:rsidRDefault="00CC74B8">
      <w:pPr>
        <w:spacing w:line="360" w:lineRule="auto"/>
        <w:jc w:val="distribute"/>
        <w:rPr>
          <w:rFonts w:ascii="宋体" w:hAnsi="宋体"/>
          <w:b/>
          <w:color w:val="000000"/>
          <w:sz w:val="40"/>
          <w:szCs w:val="40"/>
        </w:rPr>
      </w:pPr>
      <w:r>
        <w:rPr>
          <w:rFonts w:ascii="宋体" w:hAnsi="宋体" w:hint="eastAsia"/>
          <w:b/>
          <w:color w:val="000000"/>
          <w:sz w:val="40"/>
          <w:szCs w:val="40"/>
        </w:rPr>
        <w:t>广东金五羊会计师事务所有限公司</w:t>
      </w:r>
    </w:p>
    <w:p w14:paraId="0E2B72DF" w14:textId="77777777" w:rsidR="00624A47" w:rsidRDefault="00CC74B8">
      <w:pPr>
        <w:pBdr>
          <w:bottom w:val="single" w:sz="12" w:space="1" w:color="auto"/>
        </w:pBdr>
        <w:jc w:val="center"/>
        <w:rPr>
          <w:rFonts w:ascii="宋体"/>
          <w:sz w:val="24"/>
        </w:rPr>
      </w:pPr>
      <w:r>
        <w:rPr>
          <w:rFonts w:ascii="宋体" w:hint="eastAsia"/>
          <w:sz w:val="24"/>
        </w:rPr>
        <w:t>金五羊审字（</w:t>
      </w:r>
      <w:r>
        <w:rPr>
          <w:rFonts w:ascii="宋体" w:hint="eastAsia"/>
          <w:sz w:val="24"/>
        </w:rPr>
        <w:t>20</w:t>
      </w:r>
      <w:r>
        <w:rPr>
          <w:rFonts w:ascii="宋体"/>
          <w:sz w:val="24"/>
        </w:rPr>
        <w:t>2</w:t>
      </w:r>
      <w:r>
        <w:rPr>
          <w:rFonts w:ascii="宋体" w:hint="eastAsia"/>
          <w:sz w:val="24"/>
        </w:rPr>
        <w:t>6</w:t>
      </w:r>
      <w:r>
        <w:rPr>
          <w:rFonts w:ascii="宋体" w:hint="eastAsia"/>
          <w:sz w:val="24"/>
        </w:rPr>
        <w:t>）</w:t>
      </w:r>
      <w:r>
        <w:rPr>
          <w:rFonts w:ascii="宋体" w:hint="eastAsia"/>
          <w:sz w:val="24"/>
        </w:rPr>
        <w:t>2229</w:t>
      </w:r>
      <w:r>
        <w:rPr>
          <w:rFonts w:ascii="宋体" w:hint="eastAsia"/>
          <w:sz w:val="24"/>
        </w:rPr>
        <w:t>号</w:t>
      </w:r>
    </w:p>
    <w:p w14:paraId="0A8C9BF4" w14:textId="77777777" w:rsidR="00624A47" w:rsidRDefault="00CC74B8">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关于对广州市番禺区市桥街中片、北片社工服务站</w:t>
      </w:r>
    </w:p>
    <w:p w14:paraId="06435FCF" w14:textId="77777777" w:rsidR="00624A47" w:rsidRDefault="00CC74B8">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2025</w:t>
      </w:r>
      <w:r>
        <w:rPr>
          <w:rFonts w:ascii="Times New Roman" w:eastAsia="宋体" w:hAnsi="Times New Roman" w:cs="Times New Roman"/>
          <w:b/>
          <w:sz w:val="30"/>
          <w:szCs w:val="30"/>
        </w:rPr>
        <w:t>年</w:t>
      </w:r>
      <w:r>
        <w:rPr>
          <w:rFonts w:ascii="Times New Roman" w:eastAsia="宋体" w:hAnsi="Times New Roman" w:cs="Times New Roman"/>
          <w:b/>
          <w:sz w:val="30"/>
          <w:szCs w:val="30"/>
        </w:rPr>
        <w:t>9</w:t>
      </w:r>
      <w:r>
        <w:rPr>
          <w:rFonts w:ascii="Times New Roman" w:eastAsia="宋体" w:hAnsi="Times New Roman" w:cs="Times New Roman"/>
          <w:b/>
          <w:sz w:val="30"/>
          <w:szCs w:val="30"/>
        </w:rPr>
        <w:t>月</w:t>
      </w:r>
      <w:r>
        <w:rPr>
          <w:rFonts w:ascii="Times New Roman" w:eastAsia="宋体" w:hAnsi="Times New Roman" w:cs="Times New Roman"/>
          <w:b/>
          <w:sz w:val="30"/>
          <w:szCs w:val="30"/>
        </w:rPr>
        <w:t>1</w:t>
      </w:r>
      <w:r>
        <w:rPr>
          <w:rFonts w:ascii="Times New Roman" w:eastAsia="宋体" w:hAnsi="Times New Roman" w:cs="Times New Roman"/>
          <w:b/>
          <w:sz w:val="30"/>
          <w:szCs w:val="30"/>
        </w:rPr>
        <w:t>日至</w:t>
      </w:r>
      <w:r>
        <w:rPr>
          <w:rFonts w:ascii="Times New Roman" w:eastAsia="宋体" w:hAnsi="Times New Roman" w:cs="Times New Roman"/>
          <w:b/>
          <w:sz w:val="30"/>
          <w:szCs w:val="30"/>
        </w:rPr>
        <w:t>2026</w:t>
      </w:r>
      <w:r>
        <w:rPr>
          <w:rFonts w:ascii="Times New Roman" w:eastAsia="宋体" w:hAnsi="Times New Roman" w:cs="Times New Roman"/>
          <w:b/>
          <w:sz w:val="30"/>
          <w:szCs w:val="30"/>
        </w:rPr>
        <w:t>年</w:t>
      </w:r>
      <w:r>
        <w:rPr>
          <w:rFonts w:ascii="Times New Roman" w:eastAsia="宋体" w:hAnsi="Times New Roman" w:cs="Times New Roman"/>
          <w:b/>
          <w:sz w:val="30"/>
          <w:szCs w:val="30"/>
        </w:rPr>
        <w:t>2</w:t>
      </w:r>
      <w:r>
        <w:rPr>
          <w:rFonts w:ascii="Times New Roman" w:eastAsia="宋体" w:hAnsi="Times New Roman" w:cs="Times New Roman"/>
          <w:b/>
          <w:sz w:val="30"/>
          <w:szCs w:val="30"/>
        </w:rPr>
        <w:t>月</w:t>
      </w:r>
      <w:r>
        <w:rPr>
          <w:rFonts w:ascii="Times New Roman" w:eastAsia="宋体" w:hAnsi="Times New Roman" w:cs="Times New Roman"/>
          <w:b/>
          <w:sz w:val="30"/>
          <w:szCs w:val="30"/>
        </w:rPr>
        <w:t>28</w:t>
      </w:r>
      <w:r>
        <w:rPr>
          <w:rFonts w:ascii="Times New Roman" w:eastAsia="宋体" w:hAnsi="Times New Roman" w:cs="Times New Roman"/>
          <w:b/>
          <w:sz w:val="30"/>
          <w:szCs w:val="30"/>
        </w:rPr>
        <w:t>日财务管理情况评估报告</w:t>
      </w:r>
    </w:p>
    <w:p w14:paraId="49C28BF3" w14:textId="77777777" w:rsidR="00624A47" w:rsidRDefault="00624A47">
      <w:pPr>
        <w:spacing w:line="360" w:lineRule="auto"/>
        <w:jc w:val="center"/>
        <w:rPr>
          <w:rFonts w:ascii="Times New Roman" w:eastAsia="仿宋_GB2312" w:hAnsi="Times New Roman" w:cs="Times New Roman"/>
          <w:sz w:val="28"/>
          <w:szCs w:val="28"/>
        </w:rPr>
      </w:pPr>
    </w:p>
    <w:p w14:paraId="5B5A481B" w14:textId="77777777" w:rsidR="00624A47" w:rsidRDefault="00CC74B8">
      <w:pPr>
        <w:spacing w:line="600" w:lineRule="exact"/>
        <w:ind w:right="-8"/>
        <w:rPr>
          <w:rFonts w:ascii="Times New Roman" w:eastAsia="楷体" w:hAnsi="Times New Roman" w:cs="Times New Roman"/>
          <w:b/>
          <w:spacing w:val="-10"/>
          <w:sz w:val="28"/>
          <w:szCs w:val="28"/>
        </w:rPr>
      </w:pPr>
      <w:r>
        <w:rPr>
          <w:rFonts w:ascii="Times New Roman" w:eastAsia="楷体" w:hAnsi="Times New Roman" w:cs="Times New Roman" w:hint="eastAsia"/>
          <w:b/>
          <w:spacing w:val="-10"/>
          <w:sz w:val="28"/>
          <w:szCs w:val="28"/>
        </w:rPr>
        <w:t>广州市番禺区民政综合事务服务中心</w:t>
      </w:r>
      <w:r>
        <w:rPr>
          <w:rFonts w:ascii="Times New Roman" w:eastAsia="楷体" w:hAnsi="Times New Roman" w:cs="Times New Roman"/>
          <w:b/>
          <w:spacing w:val="-10"/>
          <w:sz w:val="28"/>
          <w:szCs w:val="28"/>
        </w:rPr>
        <w:t>：</w:t>
      </w:r>
      <w:bookmarkStart w:id="0" w:name="_GoBack"/>
      <w:bookmarkEnd w:id="0"/>
    </w:p>
    <w:p w14:paraId="2558688C" w14:textId="77777777" w:rsidR="00624A47" w:rsidRDefault="00CC74B8">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我们接受委托，对广州市番禺区</w:t>
      </w:r>
      <w:bookmarkStart w:id="1" w:name="OLE_LINK9"/>
      <w:bookmarkStart w:id="2" w:name="OLE_LINK8"/>
      <w:r>
        <w:rPr>
          <w:rFonts w:ascii="Times New Roman" w:eastAsia="仿宋" w:hAnsi="Times New Roman" w:cs="Times New Roman"/>
          <w:sz w:val="28"/>
          <w:szCs w:val="28"/>
        </w:rPr>
        <w:t>市桥街中片、北片</w:t>
      </w:r>
      <w:bookmarkEnd w:id="1"/>
      <w:bookmarkEnd w:id="2"/>
      <w:r>
        <w:rPr>
          <w:rFonts w:ascii="Times New Roman" w:eastAsia="仿宋" w:hAnsi="Times New Roman" w:cs="Times New Roman"/>
          <w:sz w:val="28"/>
          <w:szCs w:val="28"/>
        </w:rPr>
        <w:t>社工服务站（以下简称市桥街中北片社工站）</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2</w:t>
      </w:r>
      <w:r>
        <w:rPr>
          <w:rFonts w:ascii="Times New Roman" w:eastAsia="仿宋" w:hAnsi="Times New Roman" w:cs="Times New Roman"/>
          <w:sz w:val="28"/>
          <w:szCs w:val="28"/>
        </w:rPr>
        <w:t>月</w:t>
      </w:r>
      <w:r>
        <w:rPr>
          <w:rFonts w:ascii="Times New Roman" w:eastAsia="仿宋" w:hAnsi="Times New Roman" w:cs="Times New Roman"/>
          <w:sz w:val="28"/>
          <w:szCs w:val="28"/>
        </w:rPr>
        <w:t>28</w:t>
      </w:r>
      <w:r>
        <w:rPr>
          <w:rFonts w:ascii="Times New Roman" w:eastAsia="仿宋" w:hAnsi="Times New Roman" w:cs="Times New Roman"/>
          <w:sz w:val="28"/>
          <w:szCs w:val="28"/>
        </w:rPr>
        <w:t>日财务管理情况进行财务评估。提供真实、合法、完整的会计资料和评估相关资料是市桥街中北片社工站及其承接机构的责任，我们的责任是依据《中国注册会计师执业准则》、《中华人民共和国会计法》、《会计基础工作规范》、《民间非营利组织会计制度》、</w:t>
      </w:r>
      <w:bookmarkStart w:id="3" w:name="_Hlk151996488"/>
      <w:r>
        <w:rPr>
          <w:rFonts w:ascii="Times New Roman" w:eastAsia="仿宋" w:hAnsi="Times New Roman" w:cs="Times New Roman" w:hint="eastAsia"/>
          <w:sz w:val="28"/>
          <w:szCs w:val="28"/>
        </w:rPr>
        <w:t>《广州市人民政府办公厅关于印发广州市社工服务站管理办法的通知》（穗府办〔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w:t>
      </w:r>
      <w:bookmarkEnd w:id="3"/>
      <w:r>
        <w:rPr>
          <w:rFonts w:ascii="Times New Roman" w:eastAsia="仿宋" w:hAnsi="Times New Roman" w:cs="Times New Roman" w:hint="eastAsia"/>
          <w:sz w:val="28"/>
          <w:szCs w:val="28"/>
        </w:rPr>
        <w:t>《广州市民政局关于印发〈广州市社工服务站管理办法〉有关配套文件的通知》（穗民〔</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97</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及广州市番禺区人</w:t>
      </w:r>
      <w:r>
        <w:rPr>
          <w:rFonts w:ascii="Times New Roman" w:eastAsia="仿宋" w:hAnsi="Times New Roman" w:cs="Times New Roman"/>
          <w:sz w:val="28"/>
          <w:szCs w:val="28"/>
        </w:rPr>
        <w:t>民政府市桥街道办事处与社工服务站承接机构签订的购买服务项目合同中相关约定，对市桥街中北片社工站的财务管理情况进行审核，并出具财务评估报告。</w:t>
      </w:r>
    </w:p>
    <w:p w14:paraId="316AA730" w14:textId="77777777" w:rsidR="00624A47" w:rsidRDefault="00CC74B8">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按照中国注册会计师职业道德守则，我们独立于市桥街中北片社工站及相关承接机构，并履行了职业道德方面的其他责任。在审核评估过程中，我们结合本项目的实际情况，实施了包括抽查会计记录、听取情况介绍并就相关问题向有关人员进行了询问、查阅部分文件及规章制度资料等我们认为必要的评估程序。我们相信，我们获取的审核证据是充分、适当的，为发表评估意见提供了基础。现将评估结果报告如下：</w:t>
      </w:r>
    </w:p>
    <w:p w14:paraId="41372423" w14:textId="77777777" w:rsidR="00624A47" w:rsidRDefault="00624A47">
      <w:pPr>
        <w:spacing w:line="360" w:lineRule="auto"/>
        <w:ind w:rightChars="-3" w:right="-6" w:firstLineChars="200" w:firstLine="560"/>
        <w:rPr>
          <w:rFonts w:ascii="Times New Roman" w:eastAsia="仿宋" w:hAnsi="Times New Roman" w:cs="Times New Roman"/>
          <w:sz w:val="28"/>
          <w:szCs w:val="28"/>
        </w:rPr>
      </w:pPr>
    </w:p>
    <w:p w14:paraId="39811FBF"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一、基本情况</w:t>
      </w:r>
    </w:p>
    <w:p w14:paraId="60674A8D" w14:textId="77777777" w:rsidR="00624A47" w:rsidRDefault="00CC74B8">
      <w:pPr>
        <w:spacing w:line="620" w:lineRule="exact"/>
        <w:ind w:firstLineChars="200" w:firstLine="560"/>
        <w:rPr>
          <w:rFonts w:ascii="Times New Roman" w:eastAsia="仿宋" w:hAnsi="Times New Roman" w:cs="Times New Roman"/>
          <w:sz w:val="28"/>
          <w:szCs w:val="28"/>
        </w:rPr>
      </w:pPr>
      <w:bookmarkStart w:id="4" w:name="OLE_LINK13"/>
      <w:bookmarkStart w:id="5" w:name="OLE_LINK12"/>
      <w:r>
        <w:rPr>
          <w:rFonts w:ascii="Times New Roman" w:eastAsia="仿宋" w:hAnsi="Times New Roman" w:cs="Times New Roman"/>
          <w:sz w:val="28"/>
          <w:szCs w:val="28"/>
        </w:rPr>
        <w:t>广州市番禺区市桥街中片、北片社工服务站</w:t>
      </w:r>
      <w:bookmarkEnd w:id="4"/>
      <w:bookmarkEnd w:id="5"/>
      <w:r>
        <w:rPr>
          <w:rFonts w:ascii="Times New Roman" w:eastAsia="仿宋" w:hAnsi="Times New Roman" w:cs="Times New Roman" w:hint="eastAsia"/>
          <w:sz w:val="28"/>
          <w:szCs w:val="28"/>
        </w:rPr>
        <w:t>主要服务于市桥街中片、北片，中片社工站地址是市桥街海傍路</w:t>
      </w:r>
      <w:r>
        <w:rPr>
          <w:rFonts w:ascii="Times New Roman" w:eastAsia="仿宋" w:hAnsi="Times New Roman" w:cs="Times New Roman" w:hint="eastAsia"/>
          <w:sz w:val="28"/>
          <w:szCs w:val="28"/>
        </w:rPr>
        <w:t>82</w:t>
      </w:r>
      <w:r>
        <w:rPr>
          <w:rFonts w:ascii="Times New Roman" w:eastAsia="仿宋" w:hAnsi="Times New Roman" w:cs="Times New Roman" w:hint="eastAsia"/>
          <w:sz w:val="28"/>
          <w:szCs w:val="28"/>
        </w:rPr>
        <w:t>号，北片社工站地址是市桥街康裕西园</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街</w:t>
      </w:r>
      <w:r>
        <w:rPr>
          <w:rFonts w:ascii="Times New Roman" w:eastAsia="仿宋" w:hAnsi="Times New Roman" w:cs="Times New Roman" w:hint="eastAsia"/>
          <w:sz w:val="28"/>
          <w:szCs w:val="28"/>
        </w:rPr>
        <w:t>12</w:t>
      </w:r>
      <w:r>
        <w:rPr>
          <w:rFonts w:ascii="Times New Roman" w:eastAsia="仿宋" w:hAnsi="Times New Roman" w:cs="Times New Roman" w:hint="eastAsia"/>
          <w:sz w:val="28"/>
          <w:szCs w:val="28"/>
        </w:rPr>
        <w:t>座旁。</w:t>
      </w:r>
      <w:r>
        <w:rPr>
          <w:rFonts w:ascii="Times New Roman" w:eastAsia="仿宋" w:hAnsi="Times New Roman" w:cs="Times New Roman" w:hint="eastAsia"/>
          <w:sz w:val="28"/>
          <w:szCs w:val="28"/>
        </w:rPr>
        <w:t>2020</w:t>
      </w:r>
      <w:r>
        <w:rPr>
          <w:rFonts w:ascii="Times New Roman" w:eastAsia="仿宋" w:hAnsi="Times New Roman" w:cs="Times New Roman" w:hint="eastAsia"/>
          <w:sz w:val="28"/>
          <w:szCs w:val="28"/>
        </w:rPr>
        <w:t>年至今，由广州市番禺区正阳社会工作服务中心负责运营。市桥街中北片社工站主要服务包括：党建引领服务、兜底性民生服务、基础性民生服务、普惠性民生服务四大板块。</w:t>
      </w:r>
    </w:p>
    <w:p w14:paraId="4D802E26" w14:textId="77777777" w:rsidR="00624A47" w:rsidRDefault="00CC74B8">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广州市番禺区正阳社会工作服务中心是由广州市番禺区</w:t>
      </w:r>
      <w:r>
        <w:rPr>
          <w:rFonts w:ascii="Times New Roman" w:eastAsia="仿宋" w:hAnsi="Times New Roman" w:cs="Times New Roman"/>
          <w:sz w:val="28"/>
          <w:szCs w:val="28"/>
        </w:rPr>
        <w:t>市桥街道办事处</w:t>
      </w:r>
      <w:r>
        <w:rPr>
          <w:rFonts w:ascii="Times New Roman" w:eastAsia="仿宋" w:hAnsi="Times New Roman" w:cs="Times New Roman" w:hint="eastAsia"/>
          <w:sz w:val="28"/>
          <w:szCs w:val="28"/>
        </w:rPr>
        <w:t>通过政府购买服务的方式确定为承接运营</w:t>
      </w:r>
      <w:r>
        <w:rPr>
          <w:rFonts w:ascii="Times New Roman" w:eastAsia="仿宋" w:hAnsi="Times New Roman" w:cs="Times New Roman"/>
          <w:sz w:val="28"/>
          <w:szCs w:val="28"/>
        </w:rPr>
        <w:t>广州市番禺区市桥街中片、北片社工服务站</w:t>
      </w:r>
      <w:r>
        <w:rPr>
          <w:rFonts w:ascii="Times New Roman" w:eastAsia="仿宋" w:hAnsi="Times New Roman" w:cs="Times New Roman" w:hint="eastAsia"/>
          <w:sz w:val="28"/>
          <w:szCs w:val="28"/>
        </w:rPr>
        <w:t>的社会工作服务机构，</w:t>
      </w:r>
      <w:r>
        <w:rPr>
          <w:rFonts w:ascii="Times New Roman" w:eastAsia="仿宋" w:hAnsi="Times New Roman" w:cs="Times New Roman"/>
          <w:sz w:val="28"/>
          <w:szCs w:val="28"/>
        </w:rPr>
        <w:t>法定代表人：刘玉平。</w:t>
      </w:r>
    </w:p>
    <w:p w14:paraId="2A1E5765" w14:textId="77777777" w:rsidR="00624A47" w:rsidRDefault="00CC74B8">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招标采购周</w:t>
      </w:r>
      <w:r>
        <w:rPr>
          <w:rFonts w:ascii="Times New Roman" w:eastAsia="仿宋" w:hAnsi="Times New Roman" w:cs="Times New Roman"/>
          <w:sz w:val="28"/>
          <w:szCs w:val="28"/>
        </w:rPr>
        <w:t>期：</w:t>
      </w:r>
      <w:r>
        <w:rPr>
          <w:rFonts w:ascii="Times New Roman" w:eastAsia="仿宋" w:hAnsi="Times New Roman" w:cs="Times New Roman"/>
          <w:sz w:val="28"/>
          <w:szCs w:val="28"/>
        </w:rPr>
        <w:t>2023</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w:t>
      </w:r>
    </w:p>
    <w:p w14:paraId="3D84FB35" w14:textId="77777777" w:rsidR="00624A47" w:rsidRDefault="00CC74B8">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本次服务协议期限</w:t>
      </w:r>
      <w:bookmarkStart w:id="6" w:name="OLE_LINK10"/>
      <w:bookmarkStart w:id="7" w:name="OLE_LINK11"/>
      <w:r>
        <w:rPr>
          <w:rFonts w:ascii="Times New Roman" w:eastAsia="仿宋" w:hAnsi="Times New Roman" w:cs="Times New Roman"/>
          <w:sz w:val="28"/>
          <w:szCs w:val="28"/>
        </w:rPr>
        <w:t>：</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w:t>
      </w:r>
      <w:bookmarkEnd w:id="6"/>
      <w:bookmarkEnd w:id="7"/>
      <w:r>
        <w:rPr>
          <w:rFonts w:ascii="Times New Roman" w:eastAsia="仿宋" w:hAnsi="Times New Roman" w:cs="Times New Roman"/>
          <w:sz w:val="28"/>
          <w:szCs w:val="28"/>
        </w:rPr>
        <w:t>。</w:t>
      </w:r>
    </w:p>
    <w:p w14:paraId="47D6F9B5" w14:textId="77777777" w:rsidR="00624A47" w:rsidRDefault="00CC74B8">
      <w:pPr>
        <w:spacing w:line="620" w:lineRule="exact"/>
        <w:ind w:firstLineChars="200" w:firstLine="552"/>
        <w:rPr>
          <w:rFonts w:ascii="Times New Roman" w:eastAsia="仿宋" w:hAnsi="Times New Roman" w:cs="Times New Roman"/>
          <w:spacing w:val="-2"/>
          <w:sz w:val="28"/>
          <w:szCs w:val="28"/>
        </w:rPr>
      </w:pPr>
      <w:r>
        <w:rPr>
          <w:rFonts w:ascii="Times New Roman" w:eastAsia="仿宋" w:hAnsi="Times New Roman" w:cs="Times New Roman"/>
          <w:spacing w:val="-2"/>
          <w:sz w:val="28"/>
          <w:szCs w:val="28"/>
        </w:rPr>
        <w:t>政府购买服务经费：本服务合同协议期限</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w:t>
      </w:r>
      <w:r>
        <w:rPr>
          <w:rFonts w:ascii="Times New Roman" w:eastAsia="仿宋" w:hAnsi="Times New Roman" w:cs="Times New Roman"/>
          <w:spacing w:val="-2"/>
          <w:sz w:val="28"/>
          <w:szCs w:val="28"/>
        </w:rPr>
        <w:t>的服务经费总计人民币</w:t>
      </w:r>
      <w:bookmarkStart w:id="8" w:name="OLE_LINK19"/>
      <w:r>
        <w:rPr>
          <w:rFonts w:ascii="Times New Roman" w:eastAsia="仿宋" w:hAnsi="Times New Roman" w:cs="Times New Roman"/>
          <w:spacing w:val="-2"/>
          <w:sz w:val="28"/>
          <w:szCs w:val="28"/>
        </w:rPr>
        <w:t>1,</w:t>
      </w:r>
      <w:r>
        <w:rPr>
          <w:rFonts w:ascii="Times New Roman" w:eastAsia="仿宋" w:hAnsi="Times New Roman" w:cs="Times New Roman" w:hint="eastAsia"/>
          <w:spacing w:val="-2"/>
          <w:sz w:val="28"/>
          <w:szCs w:val="28"/>
        </w:rPr>
        <w:t>920</w:t>
      </w:r>
      <w:r>
        <w:rPr>
          <w:rFonts w:ascii="Times New Roman" w:eastAsia="仿宋" w:hAnsi="Times New Roman" w:cs="Times New Roman"/>
          <w:spacing w:val="-2"/>
          <w:sz w:val="28"/>
          <w:szCs w:val="28"/>
        </w:rPr>
        <w:t>,000.00</w:t>
      </w:r>
      <w:bookmarkEnd w:id="8"/>
      <w:r>
        <w:rPr>
          <w:rFonts w:ascii="Times New Roman" w:eastAsia="仿宋" w:hAnsi="Times New Roman" w:cs="Times New Roman"/>
          <w:spacing w:val="-2"/>
          <w:sz w:val="28"/>
          <w:szCs w:val="28"/>
        </w:rPr>
        <w:t>元</w:t>
      </w:r>
      <w:r>
        <w:rPr>
          <w:rFonts w:ascii="Times New Roman" w:eastAsia="仿宋" w:hAnsi="Times New Roman" w:cs="Times New Roman" w:hint="eastAsia"/>
          <w:spacing w:val="-2"/>
          <w:sz w:val="28"/>
          <w:szCs w:val="28"/>
        </w:rPr>
        <w:t>。经费拨付：分为三期拨付，在协议签订生效之日起</w:t>
      </w:r>
      <w:r>
        <w:rPr>
          <w:rFonts w:ascii="Times New Roman" w:eastAsia="仿宋" w:hAnsi="Times New Roman" w:cs="Times New Roman"/>
          <w:spacing w:val="-2"/>
          <w:sz w:val="28"/>
          <w:szCs w:val="28"/>
        </w:rPr>
        <w:t>30</w:t>
      </w:r>
      <w:r>
        <w:rPr>
          <w:rFonts w:ascii="Times New Roman" w:eastAsia="仿宋" w:hAnsi="Times New Roman" w:cs="Times New Roman" w:hint="eastAsia"/>
          <w:spacing w:val="-2"/>
          <w:sz w:val="28"/>
          <w:szCs w:val="28"/>
        </w:rPr>
        <w:t>个工作日内完成拨付年度项目经费总额的</w:t>
      </w:r>
      <w:r>
        <w:rPr>
          <w:rFonts w:ascii="Times New Roman" w:eastAsia="仿宋" w:hAnsi="Times New Roman" w:cs="Times New Roman"/>
          <w:spacing w:val="-2"/>
          <w:sz w:val="28"/>
          <w:szCs w:val="28"/>
        </w:rPr>
        <w:t>55%</w:t>
      </w:r>
      <w:r>
        <w:rPr>
          <w:rFonts w:ascii="Times New Roman" w:eastAsia="仿宋" w:hAnsi="Times New Roman" w:cs="Times New Roman" w:hint="eastAsia"/>
          <w:spacing w:val="-2"/>
          <w:sz w:val="28"/>
          <w:szCs w:val="28"/>
        </w:rPr>
        <w:t>即人民币</w:t>
      </w:r>
      <w:r>
        <w:rPr>
          <w:rFonts w:ascii="Times New Roman" w:eastAsia="仿宋" w:hAnsi="Times New Roman" w:cs="Times New Roman"/>
          <w:spacing w:val="-2"/>
          <w:sz w:val="28"/>
          <w:szCs w:val="28"/>
        </w:rPr>
        <w:t>1,</w:t>
      </w:r>
      <w:r>
        <w:rPr>
          <w:rFonts w:ascii="Times New Roman" w:eastAsia="仿宋" w:hAnsi="Times New Roman" w:cs="Times New Roman" w:hint="eastAsia"/>
          <w:spacing w:val="-2"/>
          <w:sz w:val="28"/>
          <w:szCs w:val="28"/>
        </w:rPr>
        <w:t>056</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元；年度中期评估为合格以上的，自申请之日起</w:t>
      </w:r>
      <w:r>
        <w:rPr>
          <w:rFonts w:ascii="Times New Roman" w:eastAsia="仿宋" w:hAnsi="Times New Roman" w:cs="Times New Roman"/>
          <w:spacing w:val="-2"/>
          <w:sz w:val="28"/>
          <w:szCs w:val="28"/>
        </w:rPr>
        <w:t>30</w:t>
      </w:r>
      <w:r>
        <w:rPr>
          <w:rFonts w:ascii="Times New Roman" w:eastAsia="仿宋" w:hAnsi="Times New Roman" w:cs="Times New Roman" w:hint="eastAsia"/>
          <w:spacing w:val="-2"/>
          <w:sz w:val="28"/>
          <w:szCs w:val="28"/>
        </w:rPr>
        <w:t>个工作日内完成拨付年度项目经费总额的</w:t>
      </w:r>
      <w:r>
        <w:rPr>
          <w:rFonts w:ascii="Times New Roman" w:eastAsia="仿宋" w:hAnsi="Times New Roman" w:cs="Times New Roman"/>
          <w:spacing w:val="-2"/>
          <w:sz w:val="28"/>
          <w:szCs w:val="28"/>
        </w:rPr>
        <w:t>40%</w:t>
      </w:r>
      <w:r>
        <w:rPr>
          <w:rFonts w:ascii="Times New Roman" w:eastAsia="仿宋" w:hAnsi="Times New Roman" w:cs="Times New Roman" w:hint="eastAsia"/>
          <w:spacing w:val="-2"/>
          <w:sz w:val="28"/>
          <w:szCs w:val="28"/>
        </w:rPr>
        <w:t>即</w:t>
      </w:r>
      <w:bookmarkStart w:id="9" w:name="OLE_LINK15"/>
      <w:bookmarkStart w:id="10" w:name="OLE_LINK16"/>
      <w:r>
        <w:rPr>
          <w:rFonts w:ascii="Times New Roman" w:eastAsia="仿宋" w:hAnsi="Times New Roman" w:cs="Times New Roman" w:hint="eastAsia"/>
          <w:spacing w:val="-2"/>
          <w:sz w:val="28"/>
          <w:szCs w:val="28"/>
        </w:rPr>
        <w:t>人民币</w:t>
      </w:r>
      <w:bookmarkEnd w:id="9"/>
      <w:bookmarkEnd w:id="10"/>
      <w:r>
        <w:rPr>
          <w:rFonts w:ascii="Times New Roman" w:eastAsia="仿宋" w:hAnsi="Times New Roman" w:cs="Times New Roman" w:hint="eastAsia"/>
          <w:spacing w:val="-2"/>
          <w:sz w:val="28"/>
          <w:szCs w:val="28"/>
        </w:rPr>
        <w:t>768</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元；年度末期评估为合格以上的，自申请之日</w:t>
      </w:r>
      <w:r>
        <w:rPr>
          <w:rFonts w:ascii="Times New Roman" w:eastAsia="仿宋" w:hAnsi="Times New Roman" w:cs="Times New Roman" w:hint="eastAsia"/>
          <w:spacing w:val="-2"/>
          <w:sz w:val="28"/>
          <w:szCs w:val="28"/>
        </w:rPr>
        <w:t>起</w:t>
      </w:r>
      <w:r>
        <w:rPr>
          <w:rFonts w:ascii="Times New Roman" w:eastAsia="仿宋" w:hAnsi="Times New Roman" w:cs="Times New Roman"/>
          <w:spacing w:val="-2"/>
          <w:sz w:val="28"/>
          <w:szCs w:val="28"/>
        </w:rPr>
        <w:t>30</w:t>
      </w:r>
      <w:r>
        <w:rPr>
          <w:rFonts w:ascii="Times New Roman" w:eastAsia="仿宋" w:hAnsi="Times New Roman" w:cs="Times New Roman" w:hint="eastAsia"/>
          <w:spacing w:val="-2"/>
          <w:sz w:val="28"/>
          <w:szCs w:val="28"/>
        </w:rPr>
        <w:t>个工作日内完成拨付年度项目经费总额的</w:t>
      </w:r>
      <w:r>
        <w:rPr>
          <w:rFonts w:ascii="Times New Roman" w:eastAsia="仿宋" w:hAnsi="Times New Roman" w:cs="Times New Roman"/>
          <w:spacing w:val="-2"/>
          <w:sz w:val="28"/>
          <w:szCs w:val="28"/>
        </w:rPr>
        <w:t>5%</w:t>
      </w:r>
      <w:r>
        <w:rPr>
          <w:rFonts w:ascii="Times New Roman" w:eastAsia="仿宋" w:hAnsi="Times New Roman" w:cs="Times New Roman" w:hint="eastAsia"/>
          <w:spacing w:val="-2"/>
          <w:sz w:val="28"/>
          <w:szCs w:val="28"/>
        </w:rPr>
        <w:t>即人民币</w:t>
      </w:r>
      <w:r>
        <w:rPr>
          <w:rFonts w:ascii="Times New Roman" w:eastAsia="仿宋" w:hAnsi="Times New Roman" w:cs="Times New Roman" w:hint="eastAsia"/>
          <w:spacing w:val="-2"/>
          <w:sz w:val="28"/>
          <w:szCs w:val="28"/>
        </w:rPr>
        <w:t>96</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w:t>
      </w:r>
    </w:p>
    <w:p w14:paraId="2303552B"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二、市桥街中北片社工站财务管理制度执行情况</w:t>
      </w:r>
    </w:p>
    <w:p w14:paraId="2AFFF161" w14:textId="77777777" w:rsidR="00624A47" w:rsidRDefault="00CC74B8">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㈠</w:t>
      </w:r>
      <w:r>
        <w:rPr>
          <w:rFonts w:ascii="Times New Roman" w:eastAsia="仿宋" w:hAnsi="Times New Roman" w:cs="Times New Roman"/>
          <w:sz w:val="28"/>
          <w:szCs w:val="28"/>
        </w:rPr>
        <w:t>非营利组织会计制度的执行情况</w:t>
      </w:r>
    </w:p>
    <w:p w14:paraId="35CB65EE" w14:textId="77777777" w:rsidR="00624A47" w:rsidRDefault="00CC74B8">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经审核，市桥街中北片社工站有执行《民间非营利组织会计制度》，能按照《民间非营利组织会计制度》进行会计核算，原始凭证的审核、记账凭</w:t>
      </w:r>
      <w:r>
        <w:rPr>
          <w:rFonts w:ascii="Times New Roman" w:eastAsia="仿宋" w:hAnsi="Times New Roman" w:cs="Times New Roman"/>
          <w:sz w:val="28"/>
          <w:szCs w:val="28"/>
        </w:rPr>
        <w:lastRenderedPageBreak/>
        <w:t>证的编制和财务报告的编制等符合制度规定，能根据有关规定和要求填报经费收支情况表的数据。</w:t>
      </w:r>
    </w:p>
    <w:p w14:paraId="411551D0" w14:textId="77777777" w:rsidR="00624A47" w:rsidRDefault="00CC74B8">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㈡</w:t>
      </w:r>
      <w:r>
        <w:rPr>
          <w:rFonts w:ascii="Times New Roman" w:eastAsia="仿宋" w:hAnsi="Times New Roman" w:cs="Times New Roman"/>
          <w:sz w:val="28"/>
          <w:szCs w:val="28"/>
        </w:rPr>
        <w:t>财务监管、风控制度的执行情况</w:t>
      </w:r>
    </w:p>
    <w:p w14:paraId="2A0847A4" w14:textId="77777777" w:rsidR="00624A47" w:rsidRDefault="00CC74B8">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、承接机构广州市番禺区正阳社会工作服务中心根据自身业务特点建立了</w:t>
      </w:r>
      <w:r>
        <w:rPr>
          <w:rFonts w:ascii="Times New Roman" w:eastAsia="仿宋" w:hAnsi="Times New Roman" w:cs="Times New Roman" w:hint="eastAsia"/>
          <w:sz w:val="28"/>
          <w:szCs w:val="28"/>
        </w:rPr>
        <w:t>财务制度，对财务管理、财务预决算、费用报销、资产管理以及财务问责等方面进行了规范。市桥街中北片社工站</w:t>
      </w:r>
      <w:r>
        <w:rPr>
          <w:rFonts w:ascii="Times New Roman" w:eastAsia="仿宋" w:hAnsi="Times New Roman" w:cs="Times New Roman"/>
          <w:sz w:val="28"/>
          <w:szCs w:val="28"/>
        </w:rPr>
        <w:t>在实际工作中能按上述制度要求编制</w:t>
      </w:r>
      <w:r>
        <w:rPr>
          <w:rFonts w:ascii="Times New Roman" w:eastAsia="仿宋" w:hAnsi="Times New Roman" w:cs="Times New Roman"/>
          <w:sz w:val="28"/>
          <w:szCs w:val="28"/>
        </w:rPr>
        <w:t>“</w:t>
      </w:r>
      <w:r>
        <w:rPr>
          <w:rFonts w:ascii="Times New Roman" w:eastAsia="仿宋" w:hAnsi="Times New Roman" w:cs="Times New Roman" w:hint="eastAsia"/>
          <w:sz w:val="28"/>
          <w:szCs w:val="28"/>
        </w:rPr>
        <w:t>财务预算执行情况表</w:t>
      </w:r>
      <w:r>
        <w:rPr>
          <w:rFonts w:ascii="Times New Roman" w:eastAsia="仿宋" w:hAnsi="Times New Roman" w:cs="Times New Roman"/>
          <w:sz w:val="28"/>
          <w:szCs w:val="28"/>
        </w:rPr>
        <w:t>”</w:t>
      </w:r>
      <w:r>
        <w:rPr>
          <w:rFonts w:ascii="Times New Roman" w:eastAsia="仿宋" w:hAnsi="Times New Roman" w:cs="Times New Roman"/>
          <w:sz w:val="28"/>
          <w:szCs w:val="28"/>
        </w:rPr>
        <w:t>；在经费报销和预支申请等方面均能执行承接机构制度规定的程序、权限。</w:t>
      </w:r>
    </w:p>
    <w:p w14:paraId="25AFD1DA" w14:textId="77777777" w:rsidR="00624A47" w:rsidRDefault="00CC74B8">
      <w:pPr>
        <w:spacing w:line="590" w:lineRule="exact"/>
        <w:ind w:rightChars="-3" w:right="-6" w:firstLineChars="200" w:firstLine="560"/>
        <w:rPr>
          <w:rFonts w:ascii="Times New Roman" w:eastAsia="仿宋_GB2312"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、市桥街中北片社工站严格执行</w:t>
      </w:r>
      <w:r>
        <w:rPr>
          <w:rFonts w:ascii="Times New Roman" w:eastAsia="仿宋" w:hAnsi="Times New Roman" w:cs="Times New Roman" w:hint="eastAsia"/>
          <w:sz w:val="28"/>
          <w:szCs w:val="28"/>
        </w:rPr>
        <w:t>固定资产管理相关的</w:t>
      </w:r>
      <w:r>
        <w:rPr>
          <w:rFonts w:ascii="Times New Roman" w:eastAsia="仿宋" w:hAnsi="Times New Roman" w:cs="Times New Roman"/>
          <w:sz w:val="28"/>
          <w:szCs w:val="28"/>
        </w:rPr>
        <w:t>制度，并定期对固定资产进行盘点，详见本报告后附</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28</w:t>
      </w:r>
      <w:r>
        <w:rPr>
          <w:rFonts w:ascii="Times New Roman" w:eastAsia="仿宋" w:hAnsi="Times New Roman" w:cs="Times New Roman"/>
          <w:sz w:val="28"/>
          <w:szCs w:val="28"/>
        </w:rPr>
        <w:t>日固定资产明细表（详见附件）。</w:t>
      </w:r>
    </w:p>
    <w:p w14:paraId="609B64DE"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w:t>
      </w:r>
      <w:bookmarkStart w:id="11" w:name="_Hlk110953931"/>
      <w:r>
        <w:rPr>
          <w:rFonts w:ascii="Times New Roman" w:eastAsia="仿宋" w:hAnsi="Times New Roman" w:cs="Times New Roman"/>
          <w:sz w:val="28"/>
          <w:szCs w:val="28"/>
        </w:rPr>
        <w:t>承接机构广州市番禺区正阳社会工作服务中心已按要求编制服务期内市桥街中北片社工站的</w:t>
      </w:r>
      <w:r>
        <w:rPr>
          <w:rFonts w:ascii="Times New Roman" w:eastAsia="仿宋" w:hAnsi="Times New Roman" w:cs="Times New Roman" w:hint="eastAsia"/>
          <w:sz w:val="28"/>
          <w:szCs w:val="28"/>
        </w:rPr>
        <w:t>财务自评报告</w:t>
      </w:r>
      <w:r>
        <w:rPr>
          <w:rFonts w:ascii="Times New Roman" w:eastAsia="仿宋" w:hAnsi="Times New Roman" w:cs="Times New Roman"/>
          <w:sz w:val="28"/>
          <w:szCs w:val="28"/>
        </w:rPr>
        <w:t>；</w:t>
      </w:r>
      <w:bookmarkEnd w:id="11"/>
      <w:r>
        <w:rPr>
          <w:rFonts w:ascii="Times New Roman" w:eastAsia="仿宋" w:hAnsi="Times New Roman" w:cs="Times New Roman" w:hint="eastAsia"/>
          <w:sz w:val="28"/>
          <w:szCs w:val="28"/>
        </w:rPr>
        <w:t>承接机构</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年度财务报表已经</w:t>
      </w:r>
      <w:r>
        <w:rPr>
          <w:rFonts w:ascii="Times New Roman" w:eastAsia="仿宋" w:hAnsi="Times New Roman" w:cs="Times New Roman" w:hint="eastAsia"/>
          <w:sz w:val="28"/>
          <w:szCs w:val="28"/>
        </w:rPr>
        <w:t>广州裕邦会计师事</w:t>
      </w:r>
      <w:r>
        <w:rPr>
          <w:rFonts w:ascii="Times New Roman" w:eastAsia="仿宋" w:hAnsi="Times New Roman" w:cs="Times New Roman" w:hint="eastAsia"/>
          <w:sz w:val="28"/>
          <w:szCs w:val="28"/>
        </w:rPr>
        <w:t>务所（普通合伙）</w:t>
      </w:r>
      <w:r>
        <w:rPr>
          <w:rFonts w:ascii="Times New Roman" w:eastAsia="仿宋" w:hAnsi="Times New Roman" w:cs="Times New Roman"/>
          <w:sz w:val="28"/>
          <w:szCs w:val="28"/>
        </w:rPr>
        <w:t>审计，并取得裕邦</w:t>
      </w:r>
      <w:r>
        <w:rPr>
          <w:rFonts w:ascii="Times New Roman" w:eastAsia="仿宋" w:hAnsi="Times New Roman" w:cs="Times New Roman" w:hint="eastAsia"/>
          <w:sz w:val="28"/>
          <w:szCs w:val="28"/>
        </w:rPr>
        <w:t>审字（</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）第</w:t>
      </w:r>
      <w:r>
        <w:rPr>
          <w:rFonts w:ascii="Times New Roman" w:eastAsia="仿宋" w:hAnsi="Times New Roman" w:cs="Times New Roman" w:hint="eastAsia"/>
          <w:sz w:val="28"/>
          <w:szCs w:val="28"/>
        </w:rPr>
        <w:t>148</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无保留意见审计报告</w:t>
      </w:r>
      <w:r>
        <w:rPr>
          <w:rFonts w:ascii="Times New Roman" w:eastAsia="仿宋" w:hAnsi="Times New Roman" w:cs="Times New Roman" w:hint="eastAsia"/>
          <w:sz w:val="28"/>
          <w:szCs w:val="28"/>
        </w:rPr>
        <w:t>；</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年度企业所得税纳税情况已经</w:t>
      </w:r>
      <w:r>
        <w:rPr>
          <w:rFonts w:ascii="Times New Roman" w:eastAsia="仿宋" w:hAnsi="Times New Roman" w:cs="Times New Roman" w:hint="eastAsia"/>
          <w:sz w:val="28"/>
          <w:szCs w:val="28"/>
        </w:rPr>
        <w:t>广州和意税务师事务所有限公司</w:t>
      </w:r>
      <w:r>
        <w:rPr>
          <w:rFonts w:ascii="Times New Roman" w:eastAsia="仿宋" w:hAnsi="Times New Roman" w:cs="Times New Roman"/>
          <w:sz w:val="28"/>
          <w:szCs w:val="28"/>
        </w:rPr>
        <w:t>复核，并取得</w:t>
      </w:r>
      <w:r>
        <w:rPr>
          <w:rFonts w:ascii="Times New Roman" w:eastAsia="仿宋" w:hAnsi="Times New Roman" w:cs="Times New Roman" w:hint="eastAsia"/>
          <w:sz w:val="28"/>
          <w:szCs w:val="28"/>
        </w:rPr>
        <w:t>和意税字（</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）第</w:t>
      </w:r>
      <w:r>
        <w:rPr>
          <w:rFonts w:ascii="Times New Roman" w:eastAsia="仿宋" w:hAnsi="Times New Roman" w:cs="Times New Roman" w:hint="eastAsia"/>
          <w:sz w:val="28"/>
          <w:szCs w:val="28"/>
        </w:rPr>
        <w:t>092</w:t>
      </w:r>
      <w:r>
        <w:rPr>
          <w:rFonts w:ascii="Times New Roman" w:eastAsia="仿宋" w:hAnsi="Times New Roman" w:cs="Times New Roman" w:hint="eastAsia"/>
          <w:sz w:val="28"/>
          <w:szCs w:val="28"/>
        </w:rPr>
        <w:t>号企业所得税</w:t>
      </w:r>
      <w:r>
        <w:rPr>
          <w:rFonts w:ascii="Times New Roman" w:eastAsia="仿宋" w:hAnsi="Times New Roman" w:cs="Times New Roman"/>
          <w:sz w:val="28"/>
          <w:szCs w:val="28"/>
        </w:rPr>
        <w:t>汇算清缴纳税调整报告。</w:t>
      </w:r>
    </w:p>
    <w:p w14:paraId="403C71EB"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三、市桥街中北片社工站人员配备情况</w:t>
      </w:r>
    </w:p>
    <w:p w14:paraId="1BCE6F5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承接机构广州市番禺区正阳社会工作服务中心严格贯彻不相容职务分离原则，为配置财务人员</w:t>
      </w:r>
      <w:r>
        <w:rPr>
          <w:rFonts w:ascii="Times New Roman" w:eastAsia="仿宋" w:hAnsi="Times New Roman" w:cs="Times New Roman"/>
          <w:sz w:val="28"/>
          <w:szCs w:val="28"/>
        </w:rPr>
        <w:t>2</w:t>
      </w:r>
      <w:r>
        <w:rPr>
          <w:rFonts w:ascii="Times New Roman" w:eastAsia="仿宋" w:hAnsi="Times New Roman" w:cs="Times New Roman"/>
          <w:sz w:val="28"/>
          <w:szCs w:val="28"/>
        </w:rPr>
        <w:t>名，分别担任会计、出纳岗位，负责</w:t>
      </w:r>
      <w:r>
        <w:rPr>
          <w:rFonts w:ascii="Times New Roman" w:eastAsia="仿宋" w:hAnsi="Times New Roman" w:cs="Times New Roman" w:hint="eastAsia"/>
          <w:sz w:val="28"/>
          <w:szCs w:val="28"/>
        </w:rPr>
        <w:t>包括</w:t>
      </w:r>
      <w:r>
        <w:rPr>
          <w:rFonts w:ascii="Times New Roman" w:eastAsia="仿宋" w:hAnsi="Times New Roman" w:cs="Times New Roman"/>
          <w:sz w:val="28"/>
          <w:szCs w:val="28"/>
        </w:rPr>
        <w:t>市桥街中北片社工站</w:t>
      </w:r>
      <w:r>
        <w:rPr>
          <w:rFonts w:ascii="Times New Roman" w:eastAsia="仿宋" w:hAnsi="Times New Roman" w:cs="Times New Roman" w:hint="eastAsia"/>
          <w:sz w:val="28"/>
          <w:szCs w:val="28"/>
        </w:rPr>
        <w:t>在内的中心</w:t>
      </w:r>
      <w:r>
        <w:rPr>
          <w:rFonts w:ascii="Times New Roman" w:eastAsia="仿宋" w:hAnsi="Times New Roman" w:cs="Times New Roman"/>
          <w:sz w:val="28"/>
          <w:szCs w:val="28"/>
        </w:rPr>
        <w:t>财务工作，其中主管会计吴燕已取得会计</w:t>
      </w:r>
      <w:r>
        <w:rPr>
          <w:rFonts w:ascii="Times New Roman" w:eastAsia="仿宋" w:hAnsi="Times New Roman" w:cs="Times New Roman" w:hint="eastAsia"/>
          <w:sz w:val="28"/>
          <w:szCs w:val="28"/>
        </w:rPr>
        <w:t>中</w:t>
      </w:r>
      <w:r>
        <w:rPr>
          <w:rFonts w:ascii="Times New Roman" w:eastAsia="仿宋" w:hAnsi="Times New Roman" w:cs="Times New Roman"/>
          <w:sz w:val="28"/>
          <w:szCs w:val="28"/>
        </w:rPr>
        <w:t>级专业技术资格证，出纳李淑娟已取得会计</w:t>
      </w:r>
      <w:r>
        <w:rPr>
          <w:rFonts w:ascii="Times New Roman" w:eastAsia="仿宋" w:hAnsi="Times New Roman" w:cs="Times New Roman" w:hint="eastAsia"/>
          <w:sz w:val="28"/>
          <w:szCs w:val="28"/>
        </w:rPr>
        <w:t>初级</w:t>
      </w:r>
      <w:r>
        <w:rPr>
          <w:rFonts w:ascii="Times New Roman" w:eastAsia="仿宋" w:hAnsi="Times New Roman" w:cs="Times New Roman"/>
          <w:sz w:val="28"/>
          <w:szCs w:val="28"/>
        </w:rPr>
        <w:t>专业技术资格证。</w:t>
      </w:r>
    </w:p>
    <w:p w14:paraId="1DA25822"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经查阅，主管会</w:t>
      </w:r>
      <w:r>
        <w:rPr>
          <w:rFonts w:ascii="Times New Roman" w:eastAsia="仿宋" w:hAnsi="Times New Roman" w:cs="Times New Roman"/>
          <w:sz w:val="28"/>
          <w:szCs w:val="28"/>
        </w:rPr>
        <w:t>计吴燕及出纳</w:t>
      </w:r>
      <w:r>
        <w:rPr>
          <w:rFonts w:ascii="Times New Roman" w:eastAsia="仿宋" w:hAnsi="Times New Roman" w:cs="Times New Roman" w:hint="eastAsia"/>
          <w:sz w:val="28"/>
          <w:szCs w:val="28"/>
        </w:rPr>
        <w:t>李淑娟</w:t>
      </w:r>
      <w:r>
        <w:rPr>
          <w:rFonts w:ascii="Times New Roman" w:eastAsia="仿宋" w:hAnsi="Times New Roman" w:cs="Times New Roman"/>
          <w:sz w:val="28"/>
          <w:szCs w:val="28"/>
        </w:rPr>
        <w:t>均已完成</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年度会计专业技术人</w:t>
      </w:r>
      <w:r>
        <w:rPr>
          <w:rFonts w:ascii="Times New Roman" w:eastAsia="仿宋" w:hAnsi="Times New Roman" w:cs="Times New Roman"/>
          <w:sz w:val="28"/>
          <w:szCs w:val="28"/>
        </w:rPr>
        <w:lastRenderedPageBreak/>
        <w:t>员继续教育学习任务，且相应工资、五险一金等薪金支出在机构作为运营管理费用项目核算，未计入社工人员经费支出，</w:t>
      </w:r>
      <w:bookmarkStart w:id="12" w:name="_Hlk110958106"/>
      <w:r>
        <w:rPr>
          <w:rFonts w:ascii="Times New Roman" w:eastAsia="仿宋" w:hAnsi="Times New Roman" w:cs="Times New Roman"/>
          <w:sz w:val="28"/>
          <w:szCs w:val="28"/>
        </w:rPr>
        <w:t>符合要求</w:t>
      </w:r>
      <w:bookmarkEnd w:id="12"/>
      <w:r>
        <w:rPr>
          <w:rFonts w:ascii="Times New Roman" w:eastAsia="仿宋" w:hAnsi="Times New Roman" w:cs="Times New Roman"/>
          <w:sz w:val="28"/>
          <w:szCs w:val="28"/>
        </w:rPr>
        <w:t>。</w:t>
      </w:r>
    </w:p>
    <w:p w14:paraId="54BD5F70"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四、市桥街中北片社工站服务经费支出情况</w:t>
      </w:r>
    </w:p>
    <w:p w14:paraId="4F9DE074"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承接机构广州市番禺区正阳社会工作服务中心根据《广州市人民政府办公厅关于印发广州市社工服务站管理办法的通知》（穗府办〔</w:t>
      </w:r>
      <w:r>
        <w:rPr>
          <w:rFonts w:ascii="Times New Roman" w:eastAsia="仿宋" w:hAnsi="Times New Roman" w:cs="Times New Roman"/>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sz w:val="28"/>
          <w:szCs w:val="28"/>
        </w:rPr>
        <w:t>7</w:t>
      </w:r>
      <w:r>
        <w:rPr>
          <w:rFonts w:ascii="Times New Roman" w:eastAsia="仿宋" w:hAnsi="Times New Roman" w:cs="Times New Roman" w:hint="eastAsia"/>
          <w:sz w:val="28"/>
          <w:szCs w:val="28"/>
        </w:rPr>
        <w:t>号）、《广州市民政局关于印发〈广州市社工服务站管理办法〉有关配套文件的通知》（穗民〔</w:t>
      </w:r>
      <w:r>
        <w:rPr>
          <w:rFonts w:ascii="Times New Roman" w:eastAsia="仿宋" w:hAnsi="Times New Roman" w:cs="Times New Roman"/>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sz w:val="28"/>
          <w:szCs w:val="28"/>
        </w:rPr>
        <w:t>97</w:t>
      </w:r>
      <w:r>
        <w:rPr>
          <w:rFonts w:ascii="Times New Roman" w:eastAsia="仿宋" w:hAnsi="Times New Roman" w:cs="Times New Roman" w:hint="eastAsia"/>
          <w:sz w:val="28"/>
          <w:szCs w:val="28"/>
        </w:rPr>
        <w:t>号）等相关规定，结合实际情况建立了财务管理制度，明确了财务经费支出的审核程序及支出权限。制度规定具体费用审批权限如下：项目（部门）负责人：费用≤</w:t>
      </w:r>
      <w:r>
        <w:rPr>
          <w:rFonts w:ascii="Times New Roman" w:eastAsia="仿宋" w:hAnsi="Times New Roman" w:cs="Times New Roman"/>
          <w:sz w:val="28"/>
          <w:szCs w:val="28"/>
        </w:rPr>
        <w:t>1000</w:t>
      </w:r>
      <w:r>
        <w:rPr>
          <w:rFonts w:ascii="Times New Roman" w:eastAsia="仿宋" w:hAnsi="Times New Roman" w:cs="Times New Roman" w:hint="eastAsia"/>
          <w:sz w:val="28"/>
          <w:szCs w:val="28"/>
        </w:rPr>
        <w:t>元；总干事：费用≤</w:t>
      </w:r>
      <w:r>
        <w:rPr>
          <w:rFonts w:ascii="Times New Roman" w:eastAsia="仿宋" w:hAnsi="Times New Roman" w:cs="Times New Roman"/>
          <w:sz w:val="28"/>
          <w:szCs w:val="28"/>
        </w:rPr>
        <w:t xml:space="preserve"> 5000</w:t>
      </w:r>
      <w:r>
        <w:rPr>
          <w:rFonts w:ascii="Times New Roman" w:eastAsia="仿宋" w:hAnsi="Times New Roman" w:cs="Times New Roman" w:hint="eastAsia"/>
          <w:sz w:val="28"/>
          <w:szCs w:val="28"/>
        </w:rPr>
        <w:t>元；理事长：费用</w:t>
      </w:r>
      <w:r>
        <w:rPr>
          <w:rFonts w:ascii="Times New Roman" w:eastAsia="仿宋" w:hAnsi="Times New Roman" w:cs="Times New Roman"/>
          <w:sz w:val="28"/>
          <w:szCs w:val="28"/>
        </w:rPr>
        <w:t>&gt;5000</w:t>
      </w:r>
      <w:r>
        <w:rPr>
          <w:rFonts w:ascii="Times New Roman" w:eastAsia="仿宋" w:hAnsi="Times New Roman" w:cs="Times New Roman" w:hint="eastAsia"/>
          <w:sz w:val="28"/>
          <w:szCs w:val="28"/>
        </w:rPr>
        <w:t>元且不高于</w:t>
      </w:r>
      <w:r>
        <w:rPr>
          <w:rFonts w:ascii="Times New Roman" w:eastAsia="仿宋" w:hAnsi="Times New Roman" w:cs="Times New Roman"/>
          <w:sz w:val="28"/>
          <w:szCs w:val="28"/>
        </w:rPr>
        <w:t>10</w:t>
      </w:r>
      <w:r>
        <w:rPr>
          <w:rFonts w:ascii="Times New Roman" w:eastAsia="仿宋" w:hAnsi="Times New Roman" w:cs="Times New Roman" w:hint="eastAsia"/>
          <w:sz w:val="28"/>
          <w:szCs w:val="28"/>
        </w:rPr>
        <w:t>万元；单笔费用超</w:t>
      </w:r>
      <w:r>
        <w:rPr>
          <w:rFonts w:ascii="Times New Roman" w:eastAsia="仿宋" w:hAnsi="Times New Roman" w:cs="Times New Roman"/>
          <w:sz w:val="28"/>
          <w:szCs w:val="28"/>
        </w:rPr>
        <w:t>10</w:t>
      </w:r>
      <w:r>
        <w:rPr>
          <w:rFonts w:ascii="Times New Roman" w:eastAsia="仿宋" w:hAnsi="Times New Roman" w:cs="Times New Roman" w:hint="eastAsia"/>
          <w:sz w:val="28"/>
          <w:szCs w:val="28"/>
        </w:rPr>
        <w:t>万元的支出需报请理事会决议通过后执行（银行一般账户往来、工资支付除外）。本评估期内东环街社工站经费支出具体情况如下：</w:t>
      </w:r>
    </w:p>
    <w:p w14:paraId="77F271B7"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㈠</w:t>
      </w:r>
      <w:r>
        <w:rPr>
          <w:rFonts w:ascii="Times New Roman" w:eastAsia="仿宋" w:hAnsi="Times New Roman" w:cs="Times New Roman"/>
          <w:sz w:val="28"/>
          <w:szCs w:val="28"/>
        </w:rPr>
        <w:t>财务支出的合规性</w:t>
      </w:r>
    </w:p>
    <w:p w14:paraId="0C9F5E7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市桥街中北片社工站经费使用的范围、比例基本能按《</w:t>
      </w:r>
      <w:r>
        <w:rPr>
          <w:rFonts w:ascii="Times New Roman" w:eastAsia="仿宋" w:hAnsi="Times New Roman" w:cs="Times New Roman" w:hint="eastAsia"/>
          <w:sz w:val="28"/>
          <w:szCs w:val="28"/>
        </w:rPr>
        <w:t>广州市社工服务站管理办法</w:t>
      </w:r>
      <w:r>
        <w:rPr>
          <w:rFonts w:ascii="Times New Roman" w:eastAsia="仿宋" w:hAnsi="Times New Roman" w:cs="Times New Roman"/>
          <w:sz w:val="28"/>
          <w:szCs w:val="28"/>
        </w:rPr>
        <w:t>》有关规定执行。市桥街中北片社工站每年有制定</w:t>
      </w:r>
      <w:r>
        <w:rPr>
          <w:rFonts w:ascii="Times New Roman" w:eastAsia="仿宋" w:hAnsi="Times New Roman" w:cs="Times New Roman"/>
          <w:sz w:val="28"/>
          <w:szCs w:val="28"/>
        </w:rPr>
        <w:t>“</w:t>
      </w:r>
      <w:r>
        <w:rPr>
          <w:rFonts w:ascii="Times New Roman" w:eastAsia="仿宋" w:hAnsi="Times New Roman" w:cs="Times New Roman" w:hint="eastAsia"/>
          <w:sz w:val="28"/>
          <w:szCs w:val="28"/>
        </w:rPr>
        <w:t>财务预算执行情况</w:t>
      </w:r>
      <w:r>
        <w:rPr>
          <w:rFonts w:ascii="Times New Roman" w:eastAsia="仿宋" w:hAnsi="Times New Roman" w:cs="Times New Roman" w:hint="eastAsia"/>
          <w:sz w:val="28"/>
          <w:szCs w:val="28"/>
        </w:rPr>
        <w:t>表</w:t>
      </w:r>
      <w:r>
        <w:rPr>
          <w:rFonts w:ascii="Times New Roman" w:eastAsia="仿宋" w:hAnsi="Times New Roman" w:cs="Times New Roman"/>
          <w:sz w:val="28"/>
          <w:szCs w:val="28"/>
        </w:rPr>
        <w:t>”</w:t>
      </w:r>
      <w:r>
        <w:rPr>
          <w:rFonts w:ascii="Times New Roman" w:eastAsia="仿宋" w:hAnsi="Times New Roman" w:cs="Times New Roman"/>
          <w:sz w:val="28"/>
          <w:szCs w:val="28"/>
        </w:rPr>
        <w:t>，明确规划了协议期内的收入和支出预算计划，经费支出预算表基本能符合《民间非营利组织会计制度》和广州市番禺区人民政府市桥街道办事处与社工服务站承接机构签订的购买服务合同中人员费用、服务质量保障费用和运营管理费用规定的使用范围，活动经费预算表有机构理事会负责人签名确认。</w:t>
      </w:r>
    </w:p>
    <w:p w14:paraId="200640E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㈡财务支出的合理性</w:t>
      </w:r>
    </w:p>
    <w:p w14:paraId="7817F89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经审核，市桥街中北片社工站财务支出的事由、票据、标准基本合理。市桥街中北片社工站有经费预算程序，财务支出根据经费预算计划执行、基本能按预算标准支出，并有财务支出票据。</w:t>
      </w:r>
    </w:p>
    <w:p w14:paraId="1DFD401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㈢财务支出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审批情况</w:t>
      </w:r>
    </w:p>
    <w:p w14:paraId="05CD54B4"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经审核，市桥街中北片社工站能按</w:t>
      </w:r>
      <w:r>
        <w:rPr>
          <w:rFonts w:ascii="Times New Roman" w:eastAsia="仿宋" w:hAnsi="Times New Roman" w:cs="Times New Roman"/>
          <w:sz w:val="28"/>
          <w:szCs w:val="28"/>
        </w:rPr>
        <w:t>承接机构广州市番禺区正阳社会工作服务中心财务制度规定的审批权限进行审批。经费支出</w:t>
      </w:r>
      <w:r>
        <w:rPr>
          <w:rFonts w:ascii="Times New Roman" w:eastAsia="仿宋" w:hAnsi="Times New Roman" w:cs="Times New Roman" w:hint="eastAsia"/>
          <w:sz w:val="28"/>
          <w:szCs w:val="28"/>
        </w:rPr>
        <w:t>均有</w:t>
      </w:r>
      <w:r>
        <w:rPr>
          <w:rFonts w:ascii="Times New Roman" w:eastAsia="仿宋" w:hAnsi="Times New Roman" w:cs="Times New Roman"/>
          <w:sz w:val="28"/>
          <w:szCs w:val="28"/>
        </w:rPr>
        <w:t>经办人、证明人、审核人签名。</w:t>
      </w:r>
    </w:p>
    <w:p w14:paraId="2B16E089"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㈣</w:t>
      </w:r>
      <w:r>
        <w:rPr>
          <w:rFonts w:ascii="Times New Roman" w:eastAsia="仿宋" w:hAnsi="Times New Roman" w:cs="Times New Roman"/>
          <w:sz w:val="28"/>
          <w:szCs w:val="28"/>
        </w:rPr>
        <w:t>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监控情况</w:t>
      </w:r>
    </w:p>
    <w:p w14:paraId="6193E153"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经审核，承接机构广州市番禺区正阳社会工作服务中心已建立财务支出管理的监控机制，并在市桥街中北片社工站得到较规范执行。</w:t>
      </w:r>
    </w:p>
    <w:p w14:paraId="16E9489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、承接机构广州市番禺区正阳社会工作服务中心能按规定开设银行基本账户，按规定对该市桥街中北片社工站开设银行一般账户</w:t>
      </w:r>
      <w:r>
        <w:rPr>
          <w:rFonts w:ascii="Times New Roman" w:eastAsia="仿宋" w:hAnsi="Times New Roman" w:cs="Times New Roman" w:hint="eastAsia"/>
          <w:sz w:val="28"/>
          <w:szCs w:val="28"/>
        </w:rPr>
        <w:t>（专户），日常财务支出采用专户支付和基本户代付后专户转回结合的方式。</w:t>
      </w:r>
    </w:p>
    <w:p w14:paraId="15E1DEA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、为确保政府购买服务经费用于指定用途，承接机构广州市番禺区正阳社会工作服</w:t>
      </w:r>
      <w:r>
        <w:rPr>
          <w:rFonts w:ascii="Times New Roman" w:eastAsia="仿宋" w:hAnsi="Times New Roman" w:cs="Times New Roman"/>
          <w:sz w:val="28"/>
          <w:szCs w:val="28"/>
        </w:rPr>
        <w:t>务中心有定期向购买方提交市桥街中北片社工站服务经费使用情况报告，对经费预算及使用情况作比对分析。</w:t>
      </w:r>
    </w:p>
    <w:p w14:paraId="44137018"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㈤</w:t>
      </w:r>
      <w:r>
        <w:rPr>
          <w:rFonts w:ascii="Times New Roman" w:eastAsia="仿宋" w:hAnsi="Times New Roman" w:cs="Times New Roman"/>
          <w:sz w:val="28"/>
          <w:szCs w:val="28"/>
        </w:rPr>
        <w:t>财务支出票据的完整性、规范性</w:t>
      </w:r>
    </w:p>
    <w:p w14:paraId="37B685A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市桥街中北片社工站财务支出票据、凭证填制较完整，账目设置、票据管理较规范。</w:t>
      </w:r>
    </w:p>
    <w:p w14:paraId="31F2A96F"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五、市桥街中北片社工站会计核算情况</w:t>
      </w:r>
    </w:p>
    <w:p w14:paraId="1F952A73"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㈠是否设置会计科目，编制完整会计报表</w:t>
      </w:r>
    </w:p>
    <w:p w14:paraId="7ECCF05B"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番禺区正阳社会工作服务中心对市桥街中北片社工站会计科目设置合理，所有服务业务均编制了记账凭证、登记了明细分类账簿和总账，核算做到账册、账账、账表相符，编制了会计报表，并符合相关会计制度独立核算。</w:t>
      </w:r>
    </w:p>
    <w:p w14:paraId="5B3EA14F"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㈡是否分项目核算</w:t>
      </w:r>
    </w:p>
    <w:p w14:paraId="5B40A0E5"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经审核，承接机构广州市番禺区正阳社会工作服务中心对承接的市桥街</w:t>
      </w:r>
      <w:r>
        <w:rPr>
          <w:rFonts w:ascii="Times New Roman" w:eastAsia="仿宋" w:hAnsi="Times New Roman" w:cs="Times New Roman"/>
          <w:sz w:val="28"/>
          <w:szCs w:val="28"/>
        </w:rPr>
        <w:lastRenderedPageBreak/>
        <w:t>中北片社工站政府购买服务资金的服务经费支出，能按要求做到分项目核算。</w:t>
      </w:r>
    </w:p>
    <w:p w14:paraId="74B24949"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㈢是否领域服务经费分开归集</w:t>
      </w:r>
    </w:p>
    <w:p w14:paraId="3268A88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经审核，承接机构广州市番禺区正阳社会工作服务中心对承接的市桥街中北片社工站政府购买服务资金的服务经费支出，能按要求做到领域服务经费分开归集。</w:t>
      </w:r>
    </w:p>
    <w:p w14:paraId="2FAB2DF4"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六、本评估期服务经费拨入、支出、结余情况</w:t>
      </w:r>
    </w:p>
    <w:p w14:paraId="79C30DDA"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28</w:t>
      </w:r>
      <w:r>
        <w:rPr>
          <w:rFonts w:ascii="Times New Roman" w:eastAsia="仿宋" w:hAnsi="Times New Roman" w:cs="Times New Roman" w:hint="eastAsia"/>
          <w:sz w:val="28"/>
          <w:szCs w:val="28"/>
        </w:rPr>
        <w:t>日期间（以下简称本评估期），市桥街中北片社工站收到本评估期内政府购买服务经费</w:t>
      </w:r>
      <w:r>
        <w:rPr>
          <w:rFonts w:ascii="Times New Roman" w:eastAsia="仿宋" w:hAnsi="Times New Roman" w:cs="Times New Roman" w:hint="eastAsia"/>
          <w:sz w:val="28"/>
          <w:szCs w:val="28"/>
        </w:rPr>
        <w:t>1,056,000.00</w:t>
      </w:r>
      <w:r>
        <w:rPr>
          <w:rFonts w:ascii="Times New Roman" w:eastAsia="仿宋" w:hAnsi="Times New Roman" w:cs="Times New Roman" w:hint="eastAsia"/>
          <w:sz w:val="28"/>
          <w:szCs w:val="28"/>
        </w:rPr>
        <w:t>元。归属于本评估期的服务经费支出累计</w:t>
      </w:r>
      <w:r>
        <w:rPr>
          <w:rFonts w:ascii="Times New Roman" w:eastAsia="仿宋" w:hAnsi="Times New Roman" w:cs="Times New Roman" w:hint="eastAsia"/>
          <w:sz w:val="28"/>
          <w:szCs w:val="28"/>
        </w:rPr>
        <w:t>921,164.93</w:t>
      </w:r>
      <w:r>
        <w:rPr>
          <w:rFonts w:ascii="Times New Roman" w:eastAsia="仿宋" w:hAnsi="Times New Roman" w:cs="Times New Roman" w:hint="eastAsia"/>
          <w:sz w:val="28"/>
          <w:szCs w:val="28"/>
        </w:rPr>
        <w:t>元。本评估期结余金额</w:t>
      </w:r>
      <w:r>
        <w:rPr>
          <w:rFonts w:ascii="Times New Roman" w:eastAsia="仿宋" w:hAnsi="Times New Roman" w:cs="Times New Roman"/>
          <w:sz w:val="28"/>
          <w:szCs w:val="28"/>
        </w:rPr>
        <w:t>134,835.07</w:t>
      </w:r>
      <w:r>
        <w:rPr>
          <w:rFonts w:ascii="Times New Roman" w:eastAsia="仿宋" w:hAnsi="Times New Roman" w:cs="Times New Roman" w:hint="eastAsia"/>
          <w:sz w:val="28"/>
          <w:szCs w:val="28"/>
        </w:rPr>
        <w:t>元，占实际拨入经费的</w:t>
      </w:r>
      <w:r>
        <w:rPr>
          <w:rFonts w:ascii="Times New Roman" w:eastAsia="仿宋" w:hAnsi="Times New Roman" w:cs="Times New Roman" w:hint="eastAsia"/>
          <w:sz w:val="28"/>
          <w:szCs w:val="28"/>
        </w:rPr>
        <w:t>12.77%</w:t>
      </w:r>
      <w:r>
        <w:rPr>
          <w:rFonts w:ascii="Times New Roman" w:eastAsia="仿宋" w:hAnsi="Times New Roman" w:cs="Times New Roman" w:hint="eastAsia"/>
          <w:sz w:val="28"/>
          <w:szCs w:val="28"/>
        </w:rPr>
        <w:t>。具体经费支出情况如下：</w:t>
      </w:r>
    </w:p>
    <w:p w14:paraId="2FF670D8"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㈠用于人员费用支出</w:t>
      </w:r>
      <w:r>
        <w:rPr>
          <w:rFonts w:ascii="Times New Roman" w:eastAsia="仿宋" w:hAnsi="Times New Roman" w:cs="Times New Roman" w:hint="eastAsia"/>
          <w:sz w:val="28"/>
          <w:szCs w:val="28"/>
        </w:rPr>
        <w:t>703,624.89</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bookmarkStart w:id="13" w:name="OLE_LINK23"/>
      <w:bookmarkStart w:id="14" w:name="OLE_LINK24"/>
      <w:r>
        <w:rPr>
          <w:rFonts w:ascii="Times New Roman" w:eastAsia="仿宋" w:hAnsi="Times New Roman" w:cs="Times New Roman" w:hint="eastAsia"/>
          <w:sz w:val="28"/>
          <w:szCs w:val="28"/>
        </w:rPr>
        <w:t>36.65</w:t>
      </w:r>
      <w:r>
        <w:rPr>
          <w:rFonts w:ascii="Times New Roman" w:eastAsia="仿宋" w:hAnsi="Times New Roman" w:cs="Times New Roman"/>
          <w:sz w:val="28"/>
          <w:szCs w:val="28"/>
        </w:rPr>
        <w:t>%</w:t>
      </w:r>
      <w:bookmarkEnd w:id="13"/>
      <w:bookmarkEnd w:id="14"/>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bookmarkStart w:id="15" w:name="OLE_LINK7"/>
      <w:bookmarkStart w:id="16" w:name="OLE_LINK14"/>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45.81</w:t>
      </w:r>
      <w:bookmarkEnd w:id="15"/>
      <w:bookmarkEnd w:id="16"/>
      <w:r>
        <w:rPr>
          <w:rFonts w:ascii="Times New Roman" w:eastAsia="仿宋" w:hAnsi="Times New Roman" w:cs="Times New Roman"/>
          <w:sz w:val="28"/>
          <w:szCs w:val="28"/>
        </w:rPr>
        <w:t>%</w:t>
      </w:r>
      <w:r>
        <w:rPr>
          <w:rFonts w:ascii="Times New Roman" w:eastAsia="仿宋" w:hAnsi="Times New Roman" w:cs="Times New Roman"/>
          <w:sz w:val="28"/>
          <w:szCs w:val="28"/>
        </w:rPr>
        <w:t>（具体人员发放明细详见附件）。其中：</w:t>
      </w:r>
    </w:p>
    <w:p w14:paraId="01F4B6E4"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、工资总额支出</w:t>
      </w:r>
      <w:r>
        <w:rPr>
          <w:rFonts w:ascii="Times New Roman" w:eastAsia="仿宋" w:hAnsi="Times New Roman" w:cs="Times New Roman" w:hint="eastAsia"/>
          <w:sz w:val="28"/>
          <w:szCs w:val="28"/>
        </w:rPr>
        <w:t>547,726.67</w:t>
      </w:r>
      <w:r>
        <w:rPr>
          <w:rFonts w:ascii="Times New Roman" w:eastAsia="仿宋" w:hAnsi="Times New Roman" w:cs="Times New Roman"/>
          <w:sz w:val="28"/>
          <w:szCs w:val="28"/>
        </w:rPr>
        <w:t>元；</w:t>
      </w:r>
    </w:p>
    <w:p w14:paraId="1C02AEC8"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、五险金支出</w:t>
      </w:r>
      <w:r>
        <w:rPr>
          <w:rFonts w:ascii="Times New Roman" w:eastAsia="仿宋" w:hAnsi="Times New Roman" w:cs="Times New Roman" w:hint="eastAsia"/>
          <w:sz w:val="28"/>
          <w:szCs w:val="28"/>
        </w:rPr>
        <w:t>13</w:t>
      </w:r>
      <w:r>
        <w:rPr>
          <w:rFonts w:ascii="Times New Roman" w:eastAsia="仿宋" w:hAnsi="Times New Roman" w:cs="Times New Roman" w:hint="eastAsia"/>
          <w:sz w:val="28"/>
          <w:szCs w:val="28"/>
        </w:rPr>
        <w:t>0,638.22</w:t>
      </w:r>
      <w:r>
        <w:rPr>
          <w:rFonts w:ascii="Times New Roman" w:eastAsia="仿宋" w:hAnsi="Times New Roman" w:cs="Times New Roman"/>
          <w:sz w:val="28"/>
          <w:szCs w:val="28"/>
        </w:rPr>
        <w:t>元；</w:t>
      </w:r>
    </w:p>
    <w:p w14:paraId="18EAE1DF"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、公积金支出</w:t>
      </w:r>
      <w:r>
        <w:rPr>
          <w:rFonts w:ascii="Times New Roman" w:eastAsia="仿宋" w:hAnsi="Times New Roman" w:cs="Times New Roman" w:hint="eastAsia"/>
          <w:sz w:val="28"/>
          <w:szCs w:val="28"/>
        </w:rPr>
        <w:t>25,260.00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0A89D8D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㈡用于服务质量保障费用的支出合计</w:t>
      </w:r>
      <w:r>
        <w:rPr>
          <w:rFonts w:ascii="Times New Roman" w:eastAsia="仿宋" w:hAnsi="Times New Roman" w:cs="Times New Roman"/>
          <w:sz w:val="28"/>
          <w:szCs w:val="28"/>
        </w:rPr>
        <w:t>120,203.74</w:t>
      </w:r>
      <w:r>
        <w:rPr>
          <w:rFonts w:ascii="Times New Roman" w:eastAsia="仿宋" w:hAnsi="Times New Roman" w:cs="Times New Roman"/>
          <w:sz w:val="28"/>
          <w:szCs w:val="28"/>
        </w:rPr>
        <w:t>元，占本协议期应收服务总经费的</w:t>
      </w:r>
      <w:r>
        <w:rPr>
          <w:rFonts w:ascii="Times New Roman" w:eastAsia="仿宋" w:hAnsi="Times New Roman" w:cs="Times New Roman" w:hint="eastAsia"/>
          <w:sz w:val="28"/>
          <w:szCs w:val="28"/>
        </w:rPr>
        <w:t>6.26</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Pr>
          <w:rFonts w:ascii="Times New Roman" w:eastAsia="仿宋" w:hAnsi="Times New Roman" w:cs="Times New Roman" w:hint="eastAsia"/>
          <w:sz w:val="28"/>
          <w:szCs w:val="28"/>
        </w:rPr>
        <w:t>53.81</w:t>
      </w:r>
      <w:r>
        <w:rPr>
          <w:rFonts w:ascii="Times New Roman" w:eastAsia="仿宋" w:hAnsi="Times New Roman" w:cs="Times New Roman"/>
          <w:sz w:val="28"/>
          <w:szCs w:val="28"/>
        </w:rPr>
        <w:t>%</w:t>
      </w:r>
      <w:r>
        <w:rPr>
          <w:rFonts w:ascii="Times New Roman" w:eastAsia="仿宋" w:hAnsi="Times New Roman" w:cs="Times New Roman"/>
          <w:sz w:val="28"/>
          <w:szCs w:val="28"/>
        </w:rPr>
        <w:t>。其中：</w:t>
      </w:r>
    </w:p>
    <w:p w14:paraId="3EC752F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专业支持费用</w:t>
      </w:r>
      <w:bookmarkStart w:id="17" w:name="OLE_LINK20"/>
      <w:bookmarkStart w:id="18" w:name="OLE_LINK21"/>
      <w:r>
        <w:rPr>
          <w:rFonts w:ascii="Times New Roman" w:eastAsia="仿宋" w:hAnsi="Times New Roman" w:cs="Times New Roman"/>
          <w:sz w:val="28"/>
          <w:szCs w:val="28"/>
        </w:rPr>
        <w:t>1,</w:t>
      </w:r>
      <w:r>
        <w:rPr>
          <w:rFonts w:ascii="Times New Roman" w:eastAsia="仿宋" w:hAnsi="Times New Roman" w:cs="Times New Roman" w:hint="eastAsia"/>
          <w:sz w:val="28"/>
          <w:szCs w:val="28"/>
        </w:rPr>
        <w:t>180.93</w:t>
      </w:r>
      <w:bookmarkEnd w:id="17"/>
      <w:bookmarkEnd w:id="18"/>
      <w:r>
        <w:rPr>
          <w:rFonts w:ascii="Times New Roman" w:eastAsia="仿宋" w:hAnsi="Times New Roman" w:cs="Times New Roman"/>
          <w:sz w:val="28"/>
          <w:szCs w:val="28"/>
        </w:rPr>
        <w:t>元。</w:t>
      </w:r>
    </w:p>
    <w:p w14:paraId="4B076AA9"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⑴社工交流学习</w:t>
      </w:r>
      <w:r>
        <w:rPr>
          <w:rFonts w:ascii="Times New Roman" w:eastAsia="仿宋" w:hAnsi="Times New Roman" w:cs="Times New Roman"/>
          <w:sz w:val="28"/>
          <w:szCs w:val="28"/>
        </w:rPr>
        <w:t>支出</w:t>
      </w:r>
      <w:r>
        <w:rPr>
          <w:rFonts w:ascii="Times New Roman" w:eastAsia="仿宋" w:hAnsi="Times New Roman" w:cs="Times New Roman"/>
          <w:sz w:val="28"/>
          <w:szCs w:val="28"/>
        </w:rPr>
        <w:t>1,</w:t>
      </w:r>
      <w:r>
        <w:rPr>
          <w:rFonts w:ascii="Times New Roman" w:eastAsia="仿宋" w:hAnsi="Times New Roman" w:cs="Times New Roman" w:hint="eastAsia"/>
          <w:sz w:val="28"/>
          <w:szCs w:val="28"/>
        </w:rPr>
        <w:t>180.93</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0C14CCEE" w14:textId="77777777" w:rsidR="00624A47" w:rsidRDefault="00CC74B8">
      <w:pPr>
        <w:spacing w:line="590" w:lineRule="exact"/>
        <w:ind w:firstLineChars="200" w:firstLine="560"/>
        <w:rPr>
          <w:rFonts w:ascii="Times New Roman" w:eastAsia="仿宋" w:hAnsi="Times New Roman" w:cs="Times New Roman"/>
          <w:sz w:val="28"/>
          <w:szCs w:val="28"/>
        </w:rPr>
      </w:pPr>
      <w:bookmarkStart w:id="19" w:name="OLE_LINK28"/>
      <w:r>
        <w:rPr>
          <w:rFonts w:ascii="Times New Roman" w:eastAsia="仿宋" w:hAnsi="Times New Roman" w:cs="Times New Roman" w:hint="eastAsia"/>
          <w:sz w:val="28"/>
          <w:szCs w:val="28"/>
        </w:rPr>
        <w:t>2</w:t>
      </w:r>
      <w:r>
        <w:rPr>
          <w:rFonts w:ascii="Times New Roman" w:eastAsia="仿宋" w:hAnsi="Times New Roman" w:cs="Times New Roman"/>
          <w:sz w:val="28"/>
          <w:szCs w:val="28"/>
        </w:rPr>
        <w:t>、用于开展与专业服务和活动的支出</w:t>
      </w:r>
      <w:r>
        <w:rPr>
          <w:rFonts w:ascii="Times New Roman" w:eastAsia="仿宋" w:hAnsi="Times New Roman" w:cs="Times New Roman" w:hint="eastAsia"/>
          <w:sz w:val="28"/>
          <w:szCs w:val="28"/>
        </w:rPr>
        <w:t>5,205.00</w:t>
      </w:r>
      <w:r>
        <w:rPr>
          <w:rFonts w:ascii="Times New Roman" w:eastAsia="仿宋" w:hAnsi="Times New Roman" w:cs="Times New Roman"/>
          <w:sz w:val="28"/>
          <w:szCs w:val="28"/>
        </w:rPr>
        <w:t>元。</w:t>
      </w:r>
    </w:p>
    <w:p w14:paraId="753E7AFC"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⑴宣传费</w:t>
      </w:r>
      <w:r>
        <w:rPr>
          <w:rFonts w:ascii="Times New Roman" w:eastAsia="仿宋" w:hAnsi="Times New Roman" w:cs="Times New Roman"/>
          <w:sz w:val="28"/>
          <w:szCs w:val="28"/>
        </w:rPr>
        <w:t>支出</w:t>
      </w:r>
      <w:bookmarkStart w:id="20" w:name="OLE_LINK22"/>
      <w:r>
        <w:rPr>
          <w:rFonts w:ascii="Times New Roman" w:eastAsia="仿宋" w:hAnsi="Times New Roman" w:cs="Times New Roman" w:hint="eastAsia"/>
          <w:sz w:val="28"/>
          <w:szCs w:val="28"/>
        </w:rPr>
        <w:t>5,205.00</w:t>
      </w:r>
      <w:bookmarkEnd w:id="20"/>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0FF89B60" w14:textId="77777777" w:rsidR="00624A47" w:rsidRDefault="00CC74B8">
      <w:pPr>
        <w:spacing w:line="590" w:lineRule="exact"/>
        <w:ind w:firstLineChars="200" w:firstLine="560"/>
        <w:rPr>
          <w:rFonts w:ascii="Times New Roman" w:eastAsia="仿宋" w:hAnsi="Times New Roman" w:cs="Times New Roman"/>
          <w:sz w:val="28"/>
          <w:szCs w:val="28"/>
        </w:rPr>
      </w:pPr>
      <w:bookmarkStart w:id="21" w:name="OLE_LINK26"/>
      <w:bookmarkStart w:id="22" w:name="OLE_LINK27"/>
      <w:bookmarkEnd w:id="19"/>
      <w:r>
        <w:rPr>
          <w:rFonts w:ascii="Times New Roman" w:eastAsia="仿宋" w:hAnsi="Times New Roman" w:cs="Times New Roman" w:hint="eastAsia"/>
          <w:sz w:val="28"/>
          <w:szCs w:val="28"/>
        </w:rPr>
        <w:t>3</w:t>
      </w:r>
      <w:r>
        <w:rPr>
          <w:rFonts w:ascii="Times New Roman" w:eastAsia="仿宋" w:hAnsi="Times New Roman" w:cs="Times New Roman"/>
          <w:sz w:val="28"/>
          <w:szCs w:val="28"/>
        </w:rPr>
        <w:t>、</w:t>
      </w:r>
      <w:bookmarkEnd w:id="21"/>
      <w:bookmarkEnd w:id="22"/>
      <w:r>
        <w:rPr>
          <w:rFonts w:ascii="Times New Roman" w:eastAsia="仿宋" w:hAnsi="Times New Roman" w:cs="Times New Roman"/>
          <w:sz w:val="28"/>
          <w:szCs w:val="28"/>
        </w:rPr>
        <w:t>用于日常办公费用支出</w:t>
      </w:r>
      <w:r>
        <w:rPr>
          <w:rFonts w:ascii="Times New Roman" w:eastAsia="仿宋" w:hAnsi="Times New Roman" w:cs="Times New Roman" w:hint="eastAsia"/>
          <w:sz w:val="28"/>
          <w:szCs w:val="28"/>
        </w:rPr>
        <w:t>19,527.38</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p>
    <w:p w14:paraId="69F0F126"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⑴</w:t>
      </w:r>
      <w:r>
        <w:rPr>
          <w:rFonts w:ascii="Times New Roman" w:eastAsia="仿宋" w:hAnsi="Times New Roman" w:cs="Times New Roman"/>
          <w:sz w:val="28"/>
          <w:szCs w:val="28"/>
        </w:rPr>
        <w:t>办公费耗材支出</w:t>
      </w:r>
      <w:r>
        <w:rPr>
          <w:rFonts w:ascii="Times New Roman" w:eastAsia="仿宋" w:hAnsi="Times New Roman" w:cs="Times New Roman" w:hint="eastAsia"/>
          <w:sz w:val="28"/>
          <w:szCs w:val="28"/>
        </w:rPr>
        <w:t>7,433.98</w:t>
      </w:r>
      <w:r>
        <w:rPr>
          <w:rFonts w:ascii="Times New Roman" w:eastAsia="仿宋" w:hAnsi="Times New Roman" w:cs="Times New Roman"/>
          <w:sz w:val="28"/>
          <w:szCs w:val="28"/>
        </w:rPr>
        <w:t>元；</w:t>
      </w:r>
    </w:p>
    <w:p w14:paraId="01BEDE51"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lastRenderedPageBreak/>
        <w:t>⑵电信</w:t>
      </w:r>
      <w:r>
        <w:rPr>
          <w:rFonts w:ascii="Times New Roman" w:eastAsia="仿宋" w:hAnsi="Times New Roman" w:cs="Times New Roman"/>
          <w:sz w:val="28"/>
          <w:szCs w:val="28"/>
        </w:rPr>
        <w:t>费支出</w:t>
      </w:r>
      <w:r>
        <w:rPr>
          <w:rFonts w:ascii="Times New Roman" w:eastAsia="仿宋" w:hAnsi="Times New Roman" w:cs="Times New Roman" w:hint="eastAsia"/>
          <w:sz w:val="28"/>
          <w:szCs w:val="28"/>
        </w:rPr>
        <w:t>5,166.80</w:t>
      </w:r>
      <w:r>
        <w:rPr>
          <w:rFonts w:ascii="Times New Roman" w:eastAsia="仿宋" w:hAnsi="Times New Roman" w:cs="Times New Roman"/>
          <w:sz w:val="28"/>
          <w:szCs w:val="28"/>
        </w:rPr>
        <w:t>元；</w:t>
      </w:r>
    </w:p>
    <w:p w14:paraId="0EFE790E"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⑶水电费支出</w:t>
      </w:r>
      <w:r>
        <w:rPr>
          <w:rFonts w:ascii="Times New Roman" w:eastAsia="仿宋" w:hAnsi="Times New Roman" w:cs="Times New Roman" w:hint="eastAsia"/>
          <w:sz w:val="28"/>
          <w:szCs w:val="28"/>
        </w:rPr>
        <w:t>6,471.84</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p>
    <w:p w14:paraId="3380784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4 \* GB2</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⑷</w:t>
      </w:r>
      <w:r>
        <w:rPr>
          <w:rFonts w:ascii="Times New Roman" w:eastAsia="仿宋" w:hAnsi="Times New Roman" w:cs="Times New Roman"/>
          <w:sz w:val="28"/>
          <w:szCs w:val="28"/>
        </w:rPr>
        <w:fldChar w:fldCharType="end"/>
      </w:r>
      <w:r>
        <w:rPr>
          <w:rFonts w:ascii="Times New Roman" w:eastAsia="仿宋" w:hAnsi="Times New Roman" w:cs="Times New Roman" w:hint="eastAsia"/>
          <w:sz w:val="28"/>
          <w:szCs w:val="28"/>
        </w:rPr>
        <w:t>银行手续费支出</w:t>
      </w:r>
      <w:r>
        <w:rPr>
          <w:rFonts w:ascii="Times New Roman" w:eastAsia="仿宋" w:hAnsi="Times New Roman" w:cs="Times New Roman" w:hint="eastAsia"/>
          <w:sz w:val="28"/>
          <w:szCs w:val="28"/>
        </w:rPr>
        <w:t>454.76</w:t>
      </w:r>
      <w:r>
        <w:rPr>
          <w:rFonts w:ascii="Times New Roman" w:eastAsia="仿宋" w:hAnsi="Times New Roman" w:cs="Times New Roman" w:hint="eastAsia"/>
          <w:sz w:val="28"/>
          <w:szCs w:val="28"/>
        </w:rPr>
        <w:t>元</w:t>
      </w:r>
      <w:bookmarkStart w:id="23" w:name="_Hlk116635588"/>
      <w:r>
        <w:rPr>
          <w:rFonts w:ascii="Times New Roman" w:eastAsia="仿宋" w:hAnsi="Times New Roman" w:cs="Times New Roman" w:hint="eastAsia"/>
          <w:sz w:val="28"/>
          <w:szCs w:val="28"/>
        </w:rPr>
        <w:t>。</w:t>
      </w:r>
      <w:bookmarkEnd w:id="23"/>
    </w:p>
    <w:p w14:paraId="212555D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购买服务项目中标费用</w:t>
      </w:r>
      <w:r>
        <w:rPr>
          <w:rFonts w:ascii="Times New Roman" w:eastAsia="仿宋" w:hAnsi="Times New Roman" w:cs="Times New Roman"/>
          <w:sz w:val="28"/>
          <w:szCs w:val="28"/>
        </w:rPr>
        <w:t>支出</w:t>
      </w:r>
      <w:bookmarkStart w:id="24" w:name="OLE_LINK29"/>
      <w:r>
        <w:rPr>
          <w:rFonts w:ascii="Times New Roman" w:eastAsia="仿宋" w:hAnsi="Times New Roman" w:cs="Times New Roman" w:hint="eastAsia"/>
          <w:sz w:val="28"/>
          <w:szCs w:val="28"/>
        </w:rPr>
        <w:t>31,</w:t>
      </w:r>
      <w:bookmarkEnd w:id="24"/>
      <w:r>
        <w:rPr>
          <w:rFonts w:ascii="Times New Roman" w:eastAsia="仿宋" w:hAnsi="Times New Roman" w:cs="Times New Roman" w:hint="eastAsia"/>
          <w:sz w:val="28"/>
          <w:szCs w:val="28"/>
        </w:rPr>
        <w:t>100.00</w:t>
      </w:r>
      <w:r>
        <w:rPr>
          <w:rFonts w:ascii="Times New Roman" w:eastAsia="仿宋" w:hAnsi="Times New Roman" w:cs="Times New Roman"/>
          <w:sz w:val="28"/>
          <w:szCs w:val="28"/>
        </w:rPr>
        <w:t>元。</w:t>
      </w:r>
    </w:p>
    <w:p w14:paraId="19A2A5FF"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机构年度相关税费</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63,190.43</w:t>
      </w:r>
      <w:r>
        <w:rPr>
          <w:rFonts w:ascii="Times New Roman" w:eastAsia="仿宋" w:hAnsi="Times New Roman" w:cs="Times New Roman"/>
          <w:sz w:val="28"/>
          <w:szCs w:val="28"/>
        </w:rPr>
        <w:t>元。</w:t>
      </w:r>
    </w:p>
    <w:p w14:paraId="642AC2F1"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㈢用于运营管理费用支出</w:t>
      </w:r>
      <w:r>
        <w:rPr>
          <w:rFonts w:ascii="Times New Roman" w:eastAsia="仿宋" w:hAnsi="Times New Roman" w:cs="Times New Roman" w:hint="eastAsia"/>
          <w:sz w:val="28"/>
          <w:szCs w:val="28"/>
        </w:rPr>
        <w:t>97,336.30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5.07</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Pr>
          <w:rFonts w:ascii="Times New Roman" w:eastAsia="仿宋" w:hAnsi="Times New Roman" w:cs="Times New Roman" w:hint="eastAsia"/>
          <w:sz w:val="28"/>
          <w:szCs w:val="28"/>
        </w:rPr>
        <w:t>60.61</w:t>
      </w:r>
      <w:r>
        <w:rPr>
          <w:rFonts w:ascii="Times New Roman" w:eastAsia="仿宋" w:hAnsi="Times New Roman" w:cs="Times New Roman"/>
          <w:sz w:val="28"/>
          <w:szCs w:val="28"/>
        </w:rPr>
        <w:t>%</w:t>
      </w:r>
      <w:r>
        <w:rPr>
          <w:rFonts w:ascii="Times New Roman" w:eastAsia="仿宋" w:hAnsi="Times New Roman" w:cs="Times New Roman"/>
          <w:sz w:val="28"/>
          <w:szCs w:val="28"/>
        </w:rPr>
        <w:t>。其中：</w:t>
      </w:r>
    </w:p>
    <w:p w14:paraId="352A17BF"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sz w:val="28"/>
          <w:szCs w:val="28"/>
        </w:rPr>
        <w:t>、分摊机构人员工资</w:t>
      </w:r>
      <w:r>
        <w:rPr>
          <w:rFonts w:ascii="Times New Roman" w:eastAsia="仿宋" w:hAnsi="Times New Roman" w:cs="Times New Roman" w:hint="eastAsia"/>
          <w:sz w:val="28"/>
          <w:szCs w:val="28"/>
        </w:rPr>
        <w:t>51,957.89</w:t>
      </w:r>
      <w:r>
        <w:rPr>
          <w:rFonts w:ascii="Times New Roman" w:eastAsia="仿宋" w:hAnsi="Times New Roman" w:cs="Times New Roman"/>
          <w:sz w:val="28"/>
          <w:szCs w:val="28"/>
        </w:rPr>
        <w:t>元；</w:t>
      </w:r>
    </w:p>
    <w:p w14:paraId="09F25A56"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sz w:val="28"/>
          <w:szCs w:val="28"/>
        </w:rPr>
        <w:t>、分摊机构人员社保</w:t>
      </w:r>
      <w:bookmarkStart w:id="25" w:name="OLE_LINK1"/>
      <w:bookmarkStart w:id="26" w:name="OLE_LINK2"/>
      <w:r>
        <w:rPr>
          <w:rFonts w:ascii="Times New Roman" w:eastAsia="仿宋" w:hAnsi="Times New Roman" w:cs="Times New Roman"/>
          <w:sz w:val="28"/>
          <w:szCs w:val="28"/>
        </w:rPr>
        <w:t>费</w:t>
      </w:r>
      <w:r>
        <w:rPr>
          <w:rFonts w:ascii="Times New Roman" w:eastAsia="仿宋" w:hAnsi="Times New Roman" w:cs="Times New Roman" w:hint="eastAsia"/>
          <w:sz w:val="28"/>
          <w:szCs w:val="28"/>
        </w:rPr>
        <w:t>5,618.09</w:t>
      </w:r>
      <w:bookmarkEnd w:id="25"/>
      <w:bookmarkEnd w:id="26"/>
      <w:r>
        <w:rPr>
          <w:rFonts w:ascii="Times New Roman" w:eastAsia="仿宋" w:hAnsi="Times New Roman" w:cs="Times New Roman"/>
          <w:sz w:val="28"/>
          <w:szCs w:val="28"/>
        </w:rPr>
        <w:t>元；</w:t>
      </w:r>
    </w:p>
    <w:p w14:paraId="77695BE0"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、分摊机构人员公积金</w:t>
      </w:r>
      <w:r>
        <w:rPr>
          <w:rFonts w:ascii="Times New Roman" w:eastAsia="仿宋" w:hAnsi="Times New Roman" w:cs="Times New Roman" w:hint="eastAsia"/>
          <w:sz w:val="28"/>
          <w:szCs w:val="28"/>
        </w:rPr>
        <w:t>1,009.80</w:t>
      </w:r>
      <w:r>
        <w:rPr>
          <w:rFonts w:ascii="Times New Roman" w:eastAsia="仿宋" w:hAnsi="Times New Roman" w:cs="Times New Roman"/>
          <w:sz w:val="28"/>
          <w:szCs w:val="28"/>
        </w:rPr>
        <w:t>元；</w:t>
      </w:r>
    </w:p>
    <w:p w14:paraId="725566B7" w14:textId="77777777" w:rsidR="00624A47" w:rsidRDefault="00CC74B8">
      <w:pPr>
        <w:spacing w:line="610" w:lineRule="exact"/>
        <w:ind w:firstLineChars="200" w:firstLine="560"/>
        <w:rPr>
          <w:rFonts w:ascii="Times New Roman" w:eastAsia="仿宋" w:hAnsi="Times New Roman" w:cs="Times New Roman"/>
          <w:sz w:val="28"/>
          <w:szCs w:val="28"/>
        </w:rPr>
      </w:pPr>
      <w:bookmarkStart w:id="27" w:name="OLE_LINK6"/>
      <w:bookmarkStart w:id="28" w:name="OLE_LINK5"/>
      <w:r>
        <w:rPr>
          <w:rFonts w:ascii="Times New Roman" w:eastAsia="仿宋" w:hAnsi="Times New Roman" w:cs="Times New Roman" w:hint="eastAsia"/>
          <w:sz w:val="28"/>
          <w:szCs w:val="28"/>
        </w:rPr>
        <w:t>4</w:t>
      </w:r>
      <w:r>
        <w:rPr>
          <w:rFonts w:ascii="Times New Roman" w:eastAsia="仿宋" w:hAnsi="Times New Roman" w:cs="Times New Roman"/>
          <w:sz w:val="28"/>
          <w:szCs w:val="28"/>
        </w:rPr>
        <w:t>、</w:t>
      </w:r>
      <w:bookmarkEnd w:id="27"/>
      <w:bookmarkEnd w:id="28"/>
      <w:r>
        <w:rPr>
          <w:rFonts w:ascii="Times New Roman" w:eastAsia="仿宋" w:hAnsi="Times New Roman" w:cs="Times New Roman"/>
          <w:sz w:val="28"/>
          <w:szCs w:val="28"/>
        </w:rPr>
        <w:t>分摊机构费用</w:t>
      </w:r>
      <w:r>
        <w:rPr>
          <w:rFonts w:ascii="Times New Roman" w:eastAsia="仿宋" w:hAnsi="Times New Roman" w:cs="Times New Roman" w:hint="eastAsia"/>
          <w:sz w:val="28"/>
          <w:szCs w:val="28"/>
        </w:rPr>
        <w:t>18,745.19</w:t>
      </w:r>
      <w:r>
        <w:rPr>
          <w:rFonts w:ascii="Times New Roman" w:eastAsia="仿宋" w:hAnsi="Times New Roman" w:cs="Times New Roman"/>
          <w:sz w:val="28"/>
          <w:szCs w:val="28"/>
        </w:rPr>
        <w:t>元；</w:t>
      </w:r>
    </w:p>
    <w:p w14:paraId="2BED6723"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工会经费支出</w:t>
      </w:r>
      <w:r>
        <w:rPr>
          <w:rFonts w:ascii="Times New Roman" w:eastAsia="仿宋" w:hAnsi="Times New Roman" w:cs="Times New Roman" w:hint="eastAsia"/>
          <w:sz w:val="28"/>
          <w:szCs w:val="28"/>
        </w:rPr>
        <w:t>10,015.29</w:t>
      </w:r>
      <w:r>
        <w:rPr>
          <w:rFonts w:ascii="Times New Roman" w:eastAsia="仿宋" w:hAnsi="Times New Roman" w:cs="Times New Roman"/>
          <w:sz w:val="28"/>
          <w:szCs w:val="28"/>
        </w:rPr>
        <w:t>元；</w:t>
      </w:r>
    </w:p>
    <w:p w14:paraId="28D956B7"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6</w:t>
      </w:r>
      <w:r>
        <w:rPr>
          <w:rFonts w:ascii="Times New Roman" w:eastAsia="仿宋" w:hAnsi="Times New Roman" w:cs="Times New Roman"/>
          <w:sz w:val="28"/>
          <w:szCs w:val="28"/>
        </w:rPr>
        <w:t>、</w:t>
      </w:r>
      <w:bookmarkStart w:id="29" w:name="OLE_LINK18"/>
      <w:bookmarkStart w:id="30" w:name="OLE_LINK17"/>
      <w:r>
        <w:rPr>
          <w:rFonts w:ascii="Times New Roman" w:eastAsia="仿宋" w:hAnsi="Times New Roman" w:cs="Times New Roman" w:hint="eastAsia"/>
          <w:sz w:val="28"/>
          <w:szCs w:val="28"/>
        </w:rPr>
        <w:t>残障金支出</w:t>
      </w:r>
      <w:r>
        <w:rPr>
          <w:rFonts w:ascii="Times New Roman" w:eastAsia="仿宋" w:hAnsi="Times New Roman" w:cs="Times New Roman" w:hint="eastAsia"/>
          <w:sz w:val="28"/>
          <w:szCs w:val="28"/>
        </w:rPr>
        <w:t>9,990.04</w:t>
      </w:r>
      <w:r>
        <w:rPr>
          <w:rFonts w:ascii="Times New Roman" w:eastAsia="仿宋" w:hAnsi="Times New Roman" w:cs="Times New Roman"/>
          <w:sz w:val="28"/>
          <w:szCs w:val="28"/>
        </w:rPr>
        <w:t>元</w:t>
      </w:r>
      <w:bookmarkEnd w:id="29"/>
      <w:bookmarkEnd w:id="30"/>
      <w:r>
        <w:rPr>
          <w:rFonts w:ascii="Times New Roman" w:eastAsia="仿宋" w:hAnsi="Times New Roman" w:cs="Times New Roman" w:hint="eastAsia"/>
          <w:sz w:val="28"/>
          <w:szCs w:val="28"/>
        </w:rPr>
        <w:t>。</w:t>
      </w:r>
    </w:p>
    <w:p w14:paraId="544FB756"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综上所述，按照《广州市人民政府办公厅关于印发广州市社工服务站管理办法的通知》（穗府办〔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号）文的规定：</w:t>
      </w:r>
    </w:p>
    <w:p w14:paraId="44B0F465"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、本评估期项目经费支出</w:t>
      </w:r>
      <w:r>
        <w:rPr>
          <w:rFonts w:ascii="Times New Roman" w:eastAsia="仿宋" w:hAnsi="Times New Roman" w:cs="Times New Roman"/>
          <w:sz w:val="28"/>
          <w:szCs w:val="28"/>
        </w:rPr>
        <w:t>用于人员费用支出</w:t>
      </w:r>
      <w:r>
        <w:rPr>
          <w:rFonts w:ascii="Times New Roman" w:eastAsia="仿宋" w:hAnsi="Times New Roman" w:cs="Times New Roman" w:hint="eastAsia"/>
          <w:sz w:val="28"/>
          <w:szCs w:val="28"/>
        </w:rPr>
        <w:t xml:space="preserve">703,624.89 </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36.65</w:t>
      </w:r>
      <w:r>
        <w:rPr>
          <w:rFonts w:ascii="Times New Roman" w:eastAsia="仿宋" w:hAnsi="Times New Roman" w:cs="Times New Roman"/>
          <w:sz w:val="28"/>
          <w:szCs w:val="28"/>
        </w:rPr>
        <w:t>%</w:t>
      </w:r>
      <w:r>
        <w:rPr>
          <w:rFonts w:ascii="Times New Roman" w:eastAsia="仿宋" w:hAnsi="Times New Roman" w:cs="Times New Roman" w:hint="eastAsia"/>
          <w:sz w:val="28"/>
          <w:szCs w:val="28"/>
        </w:rPr>
        <w:t>，按照规定“人员费用应当不低于项目经费总额的</w:t>
      </w:r>
      <w:r>
        <w:rPr>
          <w:rFonts w:ascii="Times New Roman" w:eastAsia="仿宋" w:hAnsi="Times New Roman" w:cs="Times New Roman" w:hint="eastAsia"/>
          <w:sz w:val="28"/>
          <w:szCs w:val="28"/>
        </w:rPr>
        <w:t>80%</w:t>
      </w:r>
      <w:r>
        <w:rPr>
          <w:rFonts w:ascii="Times New Roman" w:eastAsia="仿宋" w:hAnsi="Times New Roman" w:cs="Times New Roman" w:hint="eastAsia"/>
          <w:sz w:val="28"/>
          <w:szCs w:val="28"/>
        </w:rPr>
        <w:t>”的要求，尚未执行</w:t>
      </w:r>
      <w:r>
        <w:rPr>
          <w:rFonts w:ascii="Times New Roman" w:eastAsia="仿宋" w:hAnsi="Times New Roman" w:cs="Times New Roman" w:hint="eastAsia"/>
          <w:sz w:val="28"/>
          <w:szCs w:val="28"/>
        </w:rPr>
        <w:t>43.35%</w:t>
      </w:r>
      <w:r>
        <w:rPr>
          <w:rFonts w:ascii="Times New Roman" w:eastAsia="仿宋" w:hAnsi="Times New Roman" w:cs="Times New Roman" w:hint="eastAsia"/>
          <w:sz w:val="28"/>
          <w:szCs w:val="28"/>
        </w:rPr>
        <w:t>。</w:t>
      </w:r>
    </w:p>
    <w:p w14:paraId="246EFCD8"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、本评估期项目经费支出用于服务质量保障费用及承接机构管理费用实际支出</w:t>
      </w:r>
      <w:r>
        <w:rPr>
          <w:rFonts w:ascii="Times New Roman" w:eastAsia="仿宋" w:hAnsi="Times New Roman" w:cs="Times New Roman"/>
          <w:sz w:val="28"/>
          <w:szCs w:val="28"/>
        </w:rPr>
        <w:t>217,540.04</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11.33</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按照规定“服务质量保障费用及承接机构管理费用应当不高于项目经费总额的</w:t>
      </w:r>
      <w:r>
        <w:rPr>
          <w:rFonts w:ascii="Times New Roman" w:eastAsia="仿宋" w:hAnsi="Times New Roman" w:cs="Times New Roman" w:hint="eastAsia"/>
          <w:sz w:val="28"/>
          <w:szCs w:val="28"/>
        </w:rPr>
        <w:t>20%</w:t>
      </w:r>
      <w:r>
        <w:rPr>
          <w:rFonts w:ascii="Times New Roman" w:eastAsia="仿宋" w:hAnsi="Times New Roman" w:cs="Times New Roman" w:hint="eastAsia"/>
          <w:sz w:val="28"/>
          <w:szCs w:val="28"/>
        </w:rPr>
        <w:t>”的要求，尚可执行</w:t>
      </w:r>
      <w:r>
        <w:rPr>
          <w:rFonts w:ascii="Times New Roman" w:eastAsia="仿宋" w:hAnsi="Times New Roman" w:cs="Times New Roman" w:hint="eastAsia"/>
          <w:sz w:val="28"/>
          <w:szCs w:val="28"/>
        </w:rPr>
        <w:t>8.67%</w:t>
      </w:r>
      <w:r>
        <w:rPr>
          <w:rFonts w:ascii="Times New Roman" w:eastAsia="仿宋" w:hAnsi="Times New Roman" w:cs="Times New Roman" w:hint="eastAsia"/>
          <w:sz w:val="28"/>
          <w:szCs w:val="28"/>
        </w:rPr>
        <w:t>。</w:t>
      </w:r>
    </w:p>
    <w:p w14:paraId="28967265" w14:textId="77777777" w:rsidR="00624A47" w:rsidRDefault="00CC74B8">
      <w:pPr>
        <w:spacing w:line="610" w:lineRule="exact"/>
        <w:ind w:rightChars="-3" w:right="-6"/>
        <w:rPr>
          <w:rFonts w:ascii="仿宋" w:eastAsia="仿宋" w:hAnsi="仿宋" w:cs="Times New Roman"/>
          <w:b/>
          <w:sz w:val="28"/>
          <w:szCs w:val="28"/>
        </w:rPr>
      </w:pPr>
      <w:r>
        <w:rPr>
          <w:rFonts w:ascii="仿宋" w:eastAsia="仿宋" w:hAnsi="仿宋" w:cs="Times New Roman"/>
          <w:b/>
          <w:sz w:val="28"/>
          <w:szCs w:val="28"/>
        </w:rPr>
        <w:t>七、</w:t>
      </w:r>
      <w:r>
        <w:rPr>
          <w:rFonts w:ascii="仿宋" w:eastAsia="仿宋" w:hAnsi="仿宋" w:cs="Times New Roman" w:hint="eastAsia"/>
          <w:b/>
          <w:sz w:val="28"/>
          <w:szCs w:val="28"/>
        </w:rPr>
        <w:t>前期经费收、支、结余变化情况</w:t>
      </w:r>
    </w:p>
    <w:p w14:paraId="22C8F147"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截至审计日，协议期</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hint="eastAsia"/>
          <w:sz w:val="28"/>
          <w:szCs w:val="28"/>
        </w:rPr>
        <w:t>日的结余资金发生变动，具体情况如下：</w:t>
      </w:r>
    </w:p>
    <w:p w14:paraId="5C406260"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313</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w:t>
      </w:r>
      <w:r>
        <w:rPr>
          <w:rFonts w:ascii="Times New Roman" w:eastAsia="仿宋" w:hAnsi="Times New Roman" w:cs="Times New Roman"/>
          <w:sz w:val="28"/>
          <w:szCs w:val="28"/>
        </w:rPr>
        <w:t>“</w:t>
      </w:r>
      <w:r>
        <w:rPr>
          <w:rFonts w:ascii="Times New Roman" w:eastAsia="仿宋" w:hAnsi="Times New Roman" w:cs="Times New Roman"/>
          <w:sz w:val="28"/>
          <w:szCs w:val="28"/>
        </w:rPr>
        <w:t>截至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，市桥中北片社工站累计已收到本次服务协议期政府采购服务经费</w:t>
      </w:r>
      <w:r>
        <w:rPr>
          <w:rFonts w:ascii="Times New Roman" w:eastAsia="仿宋" w:hAnsi="Times New Roman" w:cs="Times New Roman" w:hint="eastAsia"/>
          <w:sz w:val="28"/>
          <w:szCs w:val="28"/>
        </w:rPr>
        <w:t>1</w:t>
      </w:r>
      <w:r>
        <w:rPr>
          <w:rFonts w:ascii="Times New Roman" w:eastAsia="仿宋" w:hAnsi="Times New Roman" w:cs="Times New Roman"/>
          <w:sz w:val="28"/>
          <w:szCs w:val="28"/>
        </w:rPr>
        <w:t>,</w:t>
      </w:r>
      <w:r>
        <w:rPr>
          <w:rFonts w:ascii="Times New Roman" w:eastAsia="仿宋" w:hAnsi="Times New Roman" w:cs="Times New Roman" w:hint="eastAsia"/>
          <w:sz w:val="28"/>
          <w:szCs w:val="28"/>
        </w:rPr>
        <w:t>516</w:t>
      </w:r>
      <w:r>
        <w:rPr>
          <w:rFonts w:ascii="Times New Roman" w:eastAsia="仿宋" w:hAnsi="Times New Roman" w:cs="Times New Roman"/>
          <w:sz w:val="28"/>
          <w:szCs w:val="28"/>
        </w:rPr>
        <w:t>,</w:t>
      </w:r>
      <w:r>
        <w:rPr>
          <w:rFonts w:ascii="Times New Roman" w:eastAsia="仿宋" w:hAnsi="Times New Roman" w:cs="Times New Roman" w:hint="eastAsia"/>
          <w:sz w:val="28"/>
          <w:szCs w:val="28"/>
        </w:rPr>
        <w:t>920</w:t>
      </w:r>
      <w:r>
        <w:rPr>
          <w:rFonts w:ascii="Times New Roman" w:eastAsia="仿宋" w:hAnsi="Times New Roman" w:cs="Times New Roman"/>
          <w:sz w:val="28"/>
          <w:szCs w:val="28"/>
        </w:rPr>
        <w:t>.00</w:t>
      </w:r>
      <w:r>
        <w:rPr>
          <w:rFonts w:ascii="Times New Roman" w:eastAsia="仿宋" w:hAnsi="Times New Roman" w:cs="Times New Roman"/>
          <w:sz w:val="28"/>
          <w:szCs w:val="28"/>
        </w:rPr>
        <w:t>元，累计支出服务经费</w:t>
      </w:r>
      <w:r>
        <w:rPr>
          <w:rFonts w:ascii="Times New Roman" w:eastAsia="仿宋" w:hAnsi="Times New Roman" w:cs="Times New Roman" w:hint="eastAsia"/>
          <w:sz w:val="28"/>
          <w:szCs w:val="28"/>
        </w:rPr>
        <w:t>2</w:t>
      </w:r>
      <w:r>
        <w:rPr>
          <w:rFonts w:ascii="Times New Roman" w:eastAsia="仿宋" w:hAnsi="Times New Roman" w:cs="Times New Roman"/>
          <w:sz w:val="28"/>
          <w:szCs w:val="28"/>
        </w:rPr>
        <w:t>,</w:t>
      </w:r>
      <w:r>
        <w:rPr>
          <w:rFonts w:ascii="Times New Roman" w:eastAsia="仿宋" w:hAnsi="Times New Roman" w:cs="Times New Roman" w:hint="eastAsia"/>
          <w:sz w:val="28"/>
          <w:szCs w:val="28"/>
        </w:rPr>
        <w:t>062</w:t>
      </w:r>
      <w:r>
        <w:rPr>
          <w:rFonts w:ascii="Times New Roman" w:eastAsia="仿宋" w:hAnsi="Times New Roman" w:cs="Times New Roman"/>
          <w:sz w:val="28"/>
          <w:szCs w:val="28"/>
        </w:rPr>
        <w:t>,</w:t>
      </w:r>
      <w:r>
        <w:rPr>
          <w:rFonts w:ascii="Times New Roman" w:eastAsia="仿宋" w:hAnsi="Times New Roman" w:cs="Times New Roman" w:hint="eastAsia"/>
          <w:sz w:val="28"/>
          <w:szCs w:val="28"/>
        </w:rPr>
        <w:t>633.33</w:t>
      </w:r>
      <w:r>
        <w:rPr>
          <w:rFonts w:ascii="Times New Roman" w:eastAsia="仿宋" w:hAnsi="Times New Roman" w:cs="Times New Roman"/>
          <w:sz w:val="28"/>
          <w:szCs w:val="28"/>
        </w:rPr>
        <w:t>元，结余金额为</w:t>
      </w:r>
      <w:r>
        <w:rPr>
          <w:rFonts w:ascii="Times New Roman" w:eastAsia="仿宋" w:hAnsi="Times New Roman" w:cs="Times New Roman"/>
          <w:sz w:val="28"/>
          <w:szCs w:val="28"/>
        </w:rPr>
        <w:t>-</w:t>
      </w:r>
      <w:r>
        <w:rPr>
          <w:rFonts w:ascii="Times New Roman" w:eastAsia="仿宋" w:hAnsi="Times New Roman" w:cs="Times New Roman" w:hint="eastAsia"/>
          <w:sz w:val="28"/>
          <w:szCs w:val="28"/>
        </w:rPr>
        <w:t>545</w:t>
      </w:r>
      <w:r>
        <w:rPr>
          <w:rFonts w:ascii="Times New Roman" w:eastAsia="仿宋" w:hAnsi="Times New Roman" w:cs="Times New Roman"/>
          <w:sz w:val="28"/>
          <w:szCs w:val="28"/>
        </w:rPr>
        <w:t>,</w:t>
      </w:r>
      <w:r>
        <w:rPr>
          <w:rFonts w:ascii="Times New Roman" w:eastAsia="仿宋" w:hAnsi="Times New Roman" w:cs="Times New Roman" w:hint="eastAsia"/>
          <w:sz w:val="28"/>
          <w:szCs w:val="28"/>
        </w:rPr>
        <w:t>713.33</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（不含未拨入的</w:t>
      </w:r>
      <w:bookmarkStart w:id="31" w:name="OLE_LINK37"/>
      <w:bookmarkStart w:id="32" w:name="OLE_LINK25"/>
      <w:bookmarkStart w:id="33" w:name="OLE_LINK36"/>
      <w:bookmarkStart w:id="34" w:name="OLE_LINK38"/>
      <w:r>
        <w:rPr>
          <w:rFonts w:ascii="Times New Roman" w:eastAsia="仿宋" w:hAnsi="Times New Roman" w:cs="Times New Roman" w:hint="eastAsia"/>
          <w:sz w:val="28"/>
          <w:szCs w:val="28"/>
        </w:rPr>
        <w:t>563</w:t>
      </w:r>
      <w:r>
        <w:rPr>
          <w:rFonts w:ascii="Times New Roman" w:eastAsia="仿宋" w:hAnsi="Times New Roman" w:cs="Times New Roman"/>
          <w:sz w:val="28"/>
          <w:szCs w:val="28"/>
        </w:rPr>
        <w:t>,</w:t>
      </w:r>
      <w:r>
        <w:rPr>
          <w:rFonts w:ascii="Times New Roman" w:eastAsia="仿宋" w:hAnsi="Times New Roman" w:cs="Times New Roman" w:hint="eastAsia"/>
          <w:sz w:val="28"/>
          <w:szCs w:val="28"/>
        </w:rPr>
        <w:t>480.0</w:t>
      </w:r>
      <w:r>
        <w:rPr>
          <w:rFonts w:ascii="Times New Roman" w:eastAsia="仿宋" w:hAnsi="Times New Roman" w:cs="Times New Roman" w:hint="eastAsia"/>
          <w:sz w:val="28"/>
          <w:szCs w:val="28"/>
        </w:rPr>
        <w:t>0</w:t>
      </w:r>
      <w:bookmarkEnd w:id="31"/>
      <w:bookmarkEnd w:id="32"/>
      <w:bookmarkEnd w:id="33"/>
      <w:bookmarkEnd w:id="34"/>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r>
        <w:rPr>
          <w:rFonts w:ascii="Times New Roman" w:eastAsia="仿宋" w:hAnsi="Times New Roman" w:cs="Times New Roman"/>
          <w:sz w:val="28"/>
          <w:szCs w:val="28"/>
        </w:rPr>
        <w:t>，结合本</w:t>
      </w:r>
      <w:r>
        <w:rPr>
          <w:rFonts w:ascii="Times New Roman" w:eastAsia="仿宋" w:hAnsi="Times New Roman" w:cs="Times New Roman" w:hint="eastAsia"/>
          <w:sz w:val="28"/>
          <w:szCs w:val="28"/>
        </w:rPr>
        <w:t>评估期</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2</w:t>
      </w:r>
      <w:r>
        <w:rPr>
          <w:rFonts w:ascii="Times New Roman" w:eastAsia="仿宋" w:hAnsi="Times New Roman" w:cs="Times New Roman"/>
          <w:sz w:val="28"/>
          <w:szCs w:val="28"/>
        </w:rPr>
        <w:t>月</w:t>
      </w:r>
      <w:r>
        <w:rPr>
          <w:rFonts w:ascii="Times New Roman" w:eastAsia="仿宋" w:hAnsi="Times New Roman" w:cs="Times New Roman"/>
          <w:sz w:val="28"/>
          <w:szCs w:val="28"/>
        </w:rPr>
        <w:t>28</w:t>
      </w:r>
      <w:r>
        <w:rPr>
          <w:rFonts w:ascii="Times New Roman" w:eastAsia="仿宋" w:hAnsi="Times New Roman" w:cs="Times New Roman"/>
          <w:sz w:val="28"/>
          <w:szCs w:val="28"/>
        </w:rPr>
        <w:t>日财务管理评估情况，</w:t>
      </w:r>
      <w:r>
        <w:rPr>
          <w:rFonts w:ascii="Times New Roman" w:eastAsia="仿宋" w:hAnsi="Times New Roman" w:cs="Times New Roman" w:hint="eastAsia"/>
          <w:sz w:val="28"/>
          <w:szCs w:val="28"/>
        </w:rPr>
        <w:t>经评估，本评估期内收到该协议期服务经费</w:t>
      </w:r>
      <w:bookmarkStart w:id="35" w:name="OLE_LINK33"/>
      <w:bookmarkStart w:id="36" w:name="OLE_LINK32"/>
      <w:r>
        <w:rPr>
          <w:rFonts w:ascii="Times New Roman" w:eastAsia="仿宋" w:hAnsi="Times New Roman" w:cs="Times New Roman" w:hint="eastAsia"/>
          <w:sz w:val="28"/>
          <w:szCs w:val="28"/>
        </w:rPr>
        <w:t>563</w:t>
      </w:r>
      <w:r>
        <w:rPr>
          <w:rFonts w:ascii="Times New Roman" w:eastAsia="仿宋" w:hAnsi="Times New Roman" w:cs="Times New Roman"/>
          <w:sz w:val="28"/>
          <w:szCs w:val="28"/>
        </w:rPr>
        <w:t>,</w:t>
      </w:r>
      <w:r>
        <w:rPr>
          <w:rFonts w:ascii="Times New Roman" w:eastAsia="仿宋" w:hAnsi="Times New Roman" w:cs="Times New Roman" w:hint="eastAsia"/>
          <w:sz w:val="28"/>
          <w:szCs w:val="28"/>
        </w:rPr>
        <w:t>480.00</w:t>
      </w:r>
      <w:bookmarkEnd w:id="35"/>
      <w:bookmarkEnd w:id="36"/>
      <w:r>
        <w:rPr>
          <w:rFonts w:ascii="Times New Roman" w:eastAsia="仿宋" w:hAnsi="Times New Roman" w:cs="Times New Roman" w:hint="eastAsia"/>
          <w:sz w:val="28"/>
          <w:szCs w:val="28"/>
        </w:rPr>
        <w:t>元，支付归属于该协议期的支出</w:t>
      </w:r>
      <w:bookmarkStart w:id="37" w:name="OLE_LINK30"/>
      <w:bookmarkStart w:id="38" w:name="OLE_LINK31"/>
      <w:r>
        <w:rPr>
          <w:rFonts w:ascii="Times New Roman" w:eastAsia="仿宋" w:hAnsi="Times New Roman" w:cs="Times New Roman"/>
          <w:sz w:val="28"/>
          <w:szCs w:val="28"/>
        </w:rPr>
        <w:t>18,035.31</w:t>
      </w:r>
      <w:bookmarkEnd w:id="37"/>
      <w:bookmarkEnd w:id="38"/>
      <w:r>
        <w:rPr>
          <w:rFonts w:ascii="Times New Roman" w:eastAsia="仿宋" w:hAnsi="Times New Roman" w:cs="Times New Roman" w:hint="eastAsia"/>
          <w:sz w:val="28"/>
          <w:szCs w:val="28"/>
        </w:rPr>
        <w:t>元，为服务质量保障费用</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机构年度相关税费支出，该项支出为开具该协议期服务经费发票</w:t>
      </w:r>
      <w:r>
        <w:rPr>
          <w:rFonts w:ascii="Times New Roman" w:eastAsia="仿宋" w:hAnsi="Times New Roman" w:cs="Times New Roman" w:hint="eastAsia"/>
          <w:sz w:val="28"/>
          <w:szCs w:val="28"/>
        </w:rPr>
        <w:t>563</w:t>
      </w:r>
      <w:r>
        <w:rPr>
          <w:rFonts w:ascii="Times New Roman" w:eastAsia="仿宋" w:hAnsi="Times New Roman" w:cs="Times New Roman"/>
          <w:sz w:val="28"/>
          <w:szCs w:val="28"/>
        </w:rPr>
        <w:t>,</w:t>
      </w:r>
      <w:r>
        <w:rPr>
          <w:rFonts w:ascii="Times New Roman" w:eastAsia="仿宋" w:hAnsi="Times New Roman" w:cs="Times New Roman" w:hint="eastAsia"/>
          <w:sz w:val="28"/>
          <w:szCs w:val="28"/>
        </w:rPr>
        <w:t>480.00</w:t>
      </w:r>
      <w:r>
        <w:rPr>
          <w:rFonts w:ascii="Times New Roman" w:eastAsia="仿宋" w:hAnsi="Times New Roman" w:cs="Times New Roman" w:hint="eastAsia"/>
          <w:sz w:val="28"/>
          <w:szCs w:val="28"/>
        </w:rPr>
        <w:t>元申报缴纳相关税费。</w:t>
      </w:r>
    </w:p>
    <w:p w14:paraId="12256128"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调整后，截至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28</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w:t>
      </w:r>
      <w:r>
        <w:rPr>
          <w:rFonts w:ascii="Times New Roman" w:eastAsia="仿宋" w:hAnsi="Times New Roman" w:cs="Times New Roman"/>
          <w:sz w:val="28"/>
          <w:szCs w:val="28"/>
        </w:rPr>
        <w:t>市桥街中北片社工站累计已收到本次服务协议期政府采购服务经费</w:t>
      </w:r>
      <w:r>
        <w:rPr>
          <w:rFonts w:ascii="Times New Roman" w:eastAsia="仿宋" w:hAnsi="Times New Roman" w:cs="Times New Roman" w:hint="eastAsia"/>
          <w:sz w:val="28"/>
          <w:szCs w:val="28"/>
        </w:rPr>
        <w:t>2,080,400.00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服务经费</w:t>
      </w:r>
      <w:r>
        <w:rPr>
          <w:rFonts w:ascii="Times New Roman" w:eastAsia="仿宋" w:hAnsi="Times New Roman" w:cs="Times New Roman" w:hint="eastAsia"/>
          <w:sz w:val="28"/>
          <w:szCs w:val="28"/>
        </w:rPr>
        <w:t>实际累计支出</w:t>
      </w:r>
      <w:r>
        <w:rPr>
          <w:rFonts w:ascii="Times New Roman" w:eastAsia="仿宋" w:hAnsi="Times New Roman" w:cs="Times New Roman" w:hint="eastAsia"/>
          <w:sz w:val="28"/>
          <w:szCs w:val="28"/>
        </w:rPr>
        <w:t>2</w:t>
      </w:r>
      <w:r>
        <w:rPr>
          <w:rFonts w:ascii="Times New Roman" w:eastAsia="仿宋" w:hAnsi="Times New Roman" w:cs="Times New Roman"/>
          <w:sz w:val="28"/>
          <w:szCs w:val="28"/>
        </w:rPr>
        <w:t>,</w:t>
      </w:r>
      <w:r>
        <w:rPr>
          <w:rFonts w:ascii="Times New Roman" w:eastAsia="仿宋" w:hAnsi="Times New Roman" w:cs="Times New Roman" w:hint="eastAsia"/>
          <w:sz w:val="28"/>
          <w:szCs w:val="28"/>
        </w:rPr>
        <w:t>080</w:t>
      </w:r>
      <w:r>
        <w:rPr>
          <w:rFonts w:ascii="Times New Roman" w:eastAsia="仿宋" w:hAnsi="Times New Roman" w:cs="Times New Roman"/>
          <w:sz w:val="28"/>
          <w:szCs w:val="28"/>
        </w:rPr>
        <w:t>,</w:t>
      </w:r>
      <w:r>
        <w:rPr>
          <w:rFonts w:ascii="Times New Roman" w:eastAsia="仿宋" w:hAnsi="Times New Roman" w:cs="Times New Roman" w:hint="eastAsia"/>
          <w:sz w:val="28"/>
          <w:szCs w:val="28"/>
        </w:rPr>
        <w:t>668.64</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结余资金为</w:t>
      </w:r>
      <w:r>
        <w:rPr>
          <w:rFonts w:ascii="Times New Roman" w:eastAsia="仿宋" w:hAnsi="Times New Roman" w:cs="Times New Roman" w:hint="eastAsia"/>
          <w:sz w:val="28"/>
          <w:szCs w:val="28"/>
        </w:rPr>
        <w:t>-268.84</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人员费用支出占本协议期服务总经费的</w:t>
      </w:r>
      <w:r>
        <w:rPr>
          <w:rFonts w:ascii="Times New Roman" w:eastAsia="仿宋" w:hAnsi="Times New Roman" w:cs="Times New Roman" w:hint="eastAsia"/>
          <w:sz w:val="28"/>
          <w:szCs w:val="28"/>
        </w:rPr>
        <w:t>81.20%</w:t>
      </w:r>
      <w:r>
        <w:rPr>
          <w:rFonts w:ascii="Times New Roman" w:eastAsia="仿宋" w:hAnsi="Times New Roman" w:cs="Times New Roman" w:hint="eastAsia"/>
          <w:sz w:val="28"/>
          <w:szCs w:val="28"/>
        </w:rPr>
        <w:t>，用于服务质量保障费用及承接机构管理费用实际支出</w:t>
      </w:r>
      <w:r>
        <w:rPr>
          <w:rFonts w:ascii="Times New Roman" w:eastAsia="仿宋" w:hAnsi="Times New Roman" w:cs="Times New Roman"/>
          <w:sz w:val="28"/>
          <w:szCs w:val="28"/>
        </w:rPr>
        <w:t>占本协议期服务总经费的</w:t>
      </w:r>
      <w:r>
        <w:rPr>
          <w:rFonts w:ascii="Times New Roman" w:eastAsia="仿宋" w:hAnsi="Times New Roman" w:cs="Times New Roman" w:hint="eastAsia"/>
          <w:sz w:val="28"/>
          <w:szCs w:val="28"/>
        </w:rPr>
        <w:t>18.81%</w:t>
      </w:r>
      <w:r>
        <w:rPr>
          <w:rFonts w:ascii="Times New Roman" w:eastAsia="仿宋" w:hAnsi="Times New Roman" w:cs="Times New Roman" w:hint="eastAsia"/>
          <w:sz w:val="28"/>
          <w:szCs w:val="28"/>
        </w:rPr>
        <w:t>，其中服务质量保障费用</w:t>
      </w:r>
      <w:r>
        <w:rPr>
          <w:rFonts w:ascii="Times New Roman" w:eastAsia="仿宋" w:hAnsi="Times New Roman" w:cs="Times New Roman"/>
          <w:sz w:val="28"/>
          <w:szCs w:val="28"/>
        </w:rPr>
        <w:t>占本协议期服务总经费的</w:t>
      </w:r>
      <w:r>
        <w:rPr>
          <w:rFonts w:ascii="Times New Roman" w:eastAsia="仿宋" w:hAnsi="Times New Roman" w:cs="Times New Roman" w:hint="eastAsia"/>
          <w:sz w:val="28"/>
          <w:szCs w:val="28"/>
        </w:rPr>
        <w:t>9.32%</w:t>
      </w:r>
      <w:r>
        <w:rPr>
          <w:rFonts w:ascii="Times New Roman" w:eastAsia="仿宋" w:hAnsi="Times New Roman" w:cs="Times New Roman" w:hint="eastAsia"/>
          <w:sz w:val="28"/>
          <w:szCs w:val="28"/>
        </w:rPr>
        <w:t>，承接机构管理费用</w:t>
      </w:r>
      <w:r>
        <w:rPr>
          <w:rFonts w:ascii="Times New Roman" w:eastAsia="仿宋" w:hAnsi="Times New Roman" w:cs="Times New Roman"/>
          <w:sz w:val="28"/>
          <w:szCs w:val="28"/>
        </w:rPr>
        <w:t>占本协议期服务总经费的</w:t>
      </w:r>
      <w:r>
        <w:rPr>
          <w:rFonts w:ascii="Times New Roman" w:eastAsia="仿宋" w:hAnsi="Times New Roman" w:cs="Times New Roman" w:hint="eastAsia"/>
          <w:sz w:val="28"/>
          <w:szCs w:val="28"/>
        </w:rPr>
        <w:t>9.49%</w:t>
      </w:r>
      <w:r>
        <w:rPr>
          <w:rFonts w:ascii="Times New Roman" w:eastAsia="仿宋" w:hAnsi="Times New Roman" w:cs="Times New Roman" w:hint="eastAsia"/>
          <w:sz w:val="28"/>
          <w:szCs w:val="28"/>
        </w:rPr>
        <w:t>。</w:t>
      </w:r>
    </w:p>
    <w:p w14:paraId="27F52D4F" w14:textId="77777777" w:rsidR="00624A47" w:rsidRDefault="00CC74B8">
      <w:pPr>
        <w:spacing w:line="620" w:lineRule="exact"/>
        <w:ind w:rightChars="-3" w:right="-6"/>
        <w:rPr>
          <w:rFonts w:ascii="Times New Roman" w:eastAsia="仿宋" w:hAnsi="Times New Roman" w:cs="Times New Roman"/>
          <w:b/>
          <w:sz w:val="28"/>
          <w:szCs w:val="28"/>
        </w:rPr>
      </w:pPr>
      <w:r>
        <w:rPr>
          <w:rFonts w:ascii="Times New Roman" w:eastAsia="仿宋" w:hAnsi="Times New Roman" w:cs="Times New Roman" w:hint="eastAsia"/>
          <w:b/>
          <w:sz w:val="28"/>
          <w:szCs w:val="28"/>
        </w:rPr>
        <w:t>八</w:t>
      </w:r>
      <w:r>
        <w:rPr>
          <w:rFonts w:ascii="Times New Roman" w:eastAsia="仿宋" w:hAnsi="Times New Roman" w:cs="Times New Roman"/>
          <w:b/>
          <w:sz w:val="28"/>
          <w:szCs w:val="28"/>
        </w:rPr>
        <w:t>、累计结余情况（</w:t>
      </w:r>
      <w:r>
        <w:rPr>
          <w:rFonts w:ascii="Times New Roman" w:eastAsia="仿宋" w:hAnsi="Times New Roman" w:cs="Times New Roman"/>
          <w:b/>
          <w:sz w:val="28"/>
          <w:szCs w:val="28"/>
        </w:rPr>
        <w:t>202</w:t>
      </w:r>
      <w:r>
        <w:rPr>
          <w:rFonts w:ascii="Times New Roman" w:eastAsia="仿宋" w:hAnsi="Times New Roman" w:cs="Times New Roman" w:hint="eastAsia"/>
          <w:b/>
          <w:sz w:val="28"/>
          <w:szCs w:val="28"/>
        </w:rPr>
        <w:t>0</w:t>
      </w:r>
      <w:r>
        <w:rPr>
          <w:rFonts w:ascii="Times New Roman" w:eastAsia="仿宋" w:hAnsi="Times New Roman" w:cs="Times New Roman"/>
          <w:b/>
          <w:sz w:val="28"/>
          <w:szCs w:val="28"/>
        </w:rPr>
        <w:t>年</w:t>
      </w:r>
      <w:r>
        <w:rPr>
          <w:rFonts w:ascii="Times New Roman" w:eastAsia="仿宋" w:hAnsi="Times New Roman" w:cs="Times New Roman"/>
          <w:b/>
          <w:sz w:val="28"/>
          <w:szCs w:val="28"/>
        </w:rPr>
        <w:t>9</w:t>
      </w:r>
      <w:r>
        <w:rPr>
          <w:rFonts w:ascii="Times New Roman" w:eastAsia="仿宋" w:hAnsi="Times New Roman" w:cs="Times New Roman"/>
          <w:b/>
          <w:sz w:val="28"/>
          <w:szCs w:val="28"/>
        </w:rPr>
        <w:t>月</w:t>
      </w:r>
      <w:r>
        <w:rPr>
          <w:rFonts w:ascii="Times New Roman" w:eastAsia="仿宋" w:hAnsi="Times New Roman" w:cs="Times New Roman"/>
          <w:b/>
          <w:sz w:val="28"/>
          <w:szCs w:val="28"/>
        </w:rPr>
        <w:t>1</w:t>
      </w:r>
      <w:r>
        <w:rPr>
          <w:rFonts w:ascii="Times New Roman" w:eastAsia="仿宋" w:hAnsi="Times New Roman" w:cs="Times New Roman"/>
          <w:b/>
          <w:sz w:val="28"/>
          <w:szCs w:val="28"/>
        </w:rPr>
        <w:t>日</w:t>
      </w:r>
      <w:r>
        <w:rPr>
          <w:rFonts w:ascii="Times New Roman" w:eastAsia="仿宋_GB2312" w:hAnsi="Times New Roman" w:cs="Times New Roman"/>
          <w:b/>
          <w:sz w:val="28"/>
          <w:szCs w:val="28"/>
        </w:rPr>
        <w:t>至</w:t>
      </w:r>
      <w:r>
        <w:rPr>
          <w:rFonts w:ascii="Times New Roman" w:eastAsia="仿宋" w:hAnsi="Times New Roman" w:cs="Times New Roman"/>
          <w:b/>
          <w:sz w:val="28"/>
          <w:szCs w:val="28"/>
        </w:rPr>
        <w:t>2026</w:t>
      </w:r>
      <w:r>
        <w:rPr>
          <w:rFonts w:ascii="Times New Roman" w:eastAsia="仿宋" w:hAnsi="Times New Roman" w:cs="Times New Roman"/>
          <w:b/>
          <w:sz w:val="28"/>
          <w:szCs w:val="28"/>
        </w:rPr>
        <w:t>年</w:t>
      </w:r>
      <w:r>
        <w:rPr>
          <w:rFonts w:ascii="Times New Roman" w:eastAsia="仿宋" w:hAnsi="Times New Roman" w:cs="Times New Roman" w:hint="eastAsia"/>
          <w:b/>
          <w:sz w:val="28"/>
          <w:szCs w:val="28"/>
        </w:rPr>
        <w:t>2</w:t>
      </w:r>
      <w:r>
        <w:rPr>
          <w:rFonts w:ascii="Times New Roman" w:eastAsia="仿宋" w:hAnsi="Times New Roman" w:cs="Times New Roman"/>
          <w:b/>
          <w:sz w:val="28"/>
          <w:szCs w:val="28"/>
        </w:rPr>
        <w:t>月</w:t>
      </w:r>
      <w:r>
        <w:rPr>
          <w:rFonts w:ascii="Times New Roman" w:eastAsia="仿宋" w:hAnsi="Times New Roman" w:cs="Times New Roman" w:hint="eastAsia"/>
          <w:b/>
          <w:sz w:val="28"/>
          <w:szCs w:val="28"/>
        </w:rPr>
        <w:t>28</w:t>
      </w:r>
      <w:r>
        <w:rPr>
          <w:rFonts w:ascii="Times New Roman" w:eastAsia="仿宋" w:hAnsi="Times New Roman" w:cs="Times New Roman"/>
          <w:b/>
          <w:sz w:val="28"/>
          <w:szCs w:val="28"/>
        </w:rPr>
        <w:t>日）</w:t>
      </w:r>
    </w:p>
    <w:p w14:paraId="3B8C6B7B"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313</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财务管理情况评估报告并结合本次</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2</w:t>
      </w:r>
      <w:r>
        <w:rPr>
          <w:rFonts w:ascii="Times New Roman" w:eastAsia="仿宋" w:hAnsi="Times New Roman" w:cs="Times New Roman"/>
          <w:sz w:val="28"/>
          <w:szCs w:val="28"/>
        </w:rPr>
        <w:t>月</w:t>
      </w:r>
      <w:r>
        <w:rPr>
          <w:rFonts w:ascii="Times New Roman" w:eastAsia="仿宋" w:hAnsi="Times New Roman" w:cs="Times New Roman"/>
          <w:sz w:val="28"/>
          <w:szCs w:val="28"/>
        </w:rPr>
        <w:t>28</w:t>
      </w:r>
      <w:r>
        <w:rPr>
          <w:rFonts w:ascii="Times New Roman" w:eastAsia="仿宋" w:hAnsi="Times New Roman" w:cs="Times New Roman"/>
          <w:sz w:val="28"/>
          <w:szCs w:val="28"/>
        </w:rPr>
        <w:t>日财务管理评估情况，自</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0</w:t>
      </w:r>
      <w:r>
        <w:rPr>
          <w:rFonts w:ascii="Times New Roman" w:eastAsia="仿宋" w:hAnsi="Times New Roman" w:cs="Times New Roman"/>
          <w:sz w:val="28"/>
          <w:szCs w:val="28"/>
        </w:rPr>
        <w:t>年</w:t>
      </w:r>
      <w:r>
        <w:rPr>
          <w:rFonts w:ascii="Times New Roman" w:eastAsia="仿宋" w:hAnsi="Times New Roman" w:cs="Times New Roman"/>
          <w:sz w:val="28"/>
          <w:szCs w:val="28"/>
        </w:rPr>
        <w:t>9</w:t>
      </w:r>
      <w:r>
        <w:rPr>
          <w:rFonts w:ascii="Times New Roman" w:eastAsia="仿宋" w:hAnsi="Times New Roman" w:cs="Times New Roman"/>
          <w:sz w:val="28"/>
          <w:szCs w:val="28"/>
        </w:rPr>
        <w:t>月</w:t>
      </w:r>
      <w:r>
        <w:rPr>
          <w:rFonts w:ascii="Times New Roman" w:eastAsia="仿宋" w:hAnsi="Times New Roman" w:cs="Times New Roman"/>
          <w:sz w:val="28"/>
          <w:szCs w:val="28"/>
        </w:rPr>
        <w:t>1</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28</w:t>
      </w:r>
      <w:r>
        <w:rPr>
          <w:rFonts w:ascii="Times New Roman" w:eastAsia="仿宋" w:hAnsi="Times New Roman" w:cs="Times New Roman"/>
          <w:sz w:val="28"/>
          <w:szCs w:val="28"/>
        </w:rPr>
        <w:t>日止，市桥街中北片社工站服务经费累计结余</w:t>
      </w:r>
      <w:r>
        <w:rPr>
          <w:rFonts w:ascii="Times New Roman" w:eastAsia="仿宋" w:hAnsi="Times New Roman" w:cs="Times New Roman"/>
          <w:sz w:val="28"/>
          <w:szCs w:val="28"/>
        </w:rPr>
        <w:t>175,2</w:t>
      </w:r>
      <w:r>
        <w:rPr>
          <w:rFonts w:ascii="Times New Roman" w:eastAsia="仿宋" w:hAnsi="Times New Roman" w:cs="Times New Roman"/>
          <w:sz w:val="28"/>
          <w:szCs w:val="28"/>
        </w:rPr>
        <w:t>64.02</w:t>
      </w:r>
      <w:r>
        <w:rPr>
          <w:rFonts w:ascii="Times New Roman" w:eastAsia="仿宋" w:hAnsi="Times New Roman" w:cs="Times New Roman"/>
          <w:sz w:val="28"/>
          <w:szCs w:val="28"/>
        </w:rPr>
        <w:t>元。具体每期结余情况如下：</w:t>
      </w:r>
    </w:p>
    <w:p w14:paraId="79C730CB"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1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㈠</w:t>
      </w:r>
      <w:r>
        <w:rPr>
          <w:rFonts w:ascii="Times New Roman" w:eastAsia="仿宋" w:hAnsi="Times New Roman" w:cs="Times New Roman"/>
          <w:sz w:val="28"/>
          <w:szCs w:val="28"/>
        </w:rPr>
        <w:fldChar w:fldCharType="end"/>
      </w:r>
      <w:r>
        <w:rPr>
          <w:rFonts w:ascii="Times New Roman" w:eastAsia="仿宋" w:hAnsi="Times New Roman" w:cs="Times New Roman"/>
          <w:sz w:val="28"/>
          <w:szCs w:val="28"/>
        </w:rPr>
        <w:t>市桥街中北片社工站</w:t>
      </w:r>
      <w:r>
        <w:rPr>
          <w:rFonts w:ascii="Times New Roman" w:eastAsia="仿宋" w:hAnsi="Times New Roman" w:cs="Times New Roman" w:hint="eastAsia"/>
          <w:sz w:val="28"/>
          <w:szCs w:val="28"/>
        </w:rPr>
        <w:t>2020</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3</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三</w:t>
      </w:r>
      <w:r>
        <w:rPr>
          <w:rFonts w:ascii="Times New Roman" w:eastAsia="仿宋" w:hAnsi="Times New Roman" w:cs="Times New Roman"/>
          <w:sz w:val="28"/>
          <w:szCs w:val="28"/>
        </w:rPr>
        <w:t>年服务周期结束，结余资金</w:t>
      </w:r>
      <w:r>
        <w:rPr>
          <w:rFonts w:ascii="Times New Roman" w:eastAsia="仿宋" w:hAnsi="Times New Roman" w:cs="Times New Roman" w:hint="eastAsia"/>
          <w:sz w:val="28"/>
          <w:szCs w:val="28"/>
        </w:rPr>
        <w:t>242.63</w:t>
      </w:r>
      <w:r>
        <w:rPr>
          <w:rFonts w:ascii="Times New Roman" w:eastAsia="仿宋" w:hAnsi="Times New Roman" w:cs="Times New Roman"/>
          <w:sz w:val="28"/>
          <w:szCs w:val="28"/>
        </w:rPr>
        <w:t>元，其中：</w:t>
      </w:r>
    </w:p>
    <w:p w14:paraId="40184B2A"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第一年协议期</w:t>
      </w:r>
      <w:r>
        <w:rPr>
          <w:rFonts w:ascii="Times New Roman" w:eastAsia="仿宋" w:hAnsi="Times New Roman" w:cs="Times New Roman" w:hint="eastAsia"/>
          <w:sz w:val="28"/>
          <w:szCs w:val="28"/>
        </w:rPr>
        <w:t>2020</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21</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，结余资金</w:t>
      </w:r>
      <w:bookmarkStart w:id="39" w:name="OLE_LINK3"/>
      <w:bookmarkStart w:id="40" w:name="OLE_LINK4"/>
      <w:r>
        <w:rPr>
          <w:rFonts w:ascii="Times New Roman" w:eastAsia="仿宋" w:hAnsi="Times New Roman" w:cs="Times New Roman" w:hint="eastAsia"/>
          <w:sz w:val="28"/>
          <w:szCs w:val="28"/>
        </w:rPr>
        <w:t>86,898.45</w:t>
      </w:r>
      <w:r>
        <w:rPr>
          <w:rFonts w:ascii="Times New Roman" w:eastAsia="仿宋" w:hAnsi="Times New Roman" w:cs="Times New Roman" w:hint="eastAsia"/>
          <w:sz w:val="28"/>
          <w:szCs w:val="28"/>
        </w:rPr>
        <w:t>元</w:t>
      </w:r>
      <w:bookmarkEnd w:id="39"/>
      <w:bookmarkEnd w:id="40"/>
      <w:r>
        <w:rPr>
          <w:rFonts w:ascii="Times New Roman" w:eastAsia="仿宋" w:hAnsi="Times New Roman" w:cs="Times New Roman" w:hint="eastAsia"/>
          <w:sz w:val="28"/>
          <w:szCs w:val="28"/>
        </w:rPr>
        <w:t>。</w:t>
      </w:r>
    </w:p>
    <w:p w14:paraId="4CBCCF03"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第二年协议期</w:t>
      </w:r>
      <w:r>
        <w:rPr>
          <w:rFonts w:ascii="Times New Roman" w:eastAsia="仿宋" w:hAnsi="Times New Roman" w:cs="Times New Roman" w:hint="eastAsia"/>
          <w:sz w:val="28"/>
          <w:szCs w:val="28"/>
        </w:rPr>
        <w:t>2021</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2022</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hint="eastAsia"/>
          <w:sz w:val="28"/>
          <w:szCs w:val="28"/>
        </w:rPr>
        <w:t>日，结余资金</w:t>
      </w:r>
      <w:r>
        <w:rPr>
          <w:rFonts w:ascii="Times New Roman" w:eastAsia="仿宋" w:hAnsi="Times New Roman" w:cs="Times New Roman" w:hint="eastAsia"/>
          <w:sz w:val="28"/>
          <w:szCs w:val="28"/>
        </w:rPr>
        <w:t>95,881.62</w:t>
      </w:r>
      <w:r>
        <w:rPr>
          <w:rFonts w:ascii="Times New Roman" w:eastAsia="仿宋" w:hAnsi="Times New Roman" w:cs="Times New Roman" w:hint="eastAsia"/>
          <w:sz w:val="28"/>
          <w:szCs w:val="28"/>
        </w:rPr>
        <w:t>元。</w:t>
      </w:r>
    </w:p>
    <w:p w14:paraId="39A9ABF7"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第三年协议期</w:t>
      </w:r>
      <w:r>
        <w:rPr>
          <w:rFonts w:ascii="Times New Roman" w:eastAsia="仿宋" w:hAnsi="Times New Roman" w:cs="Times New Roman" w:hint="eastAsia"/>
          <w:sz w:val="28"/>
          <w:szCs w:val="28"/>
        </w:rPr>
        <w:t>2022</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hint="eastAsia"/>
          <w:sz w:val="28"/>
          <w:szCs w:val="28"/>
        </w:rPr>
        <w:t>日，结余资金</w:t>
      </w:r>
      <w:r>
        <w:rPr>
          <w:rFonts w:ascii="Times New Roman" w:eastAsia="仿宋" w:hAnsi="Times New Roman" w:cs="Times New Roman" w:hint="eastAsia"/>
          <w:sz w:val="28"/>
          <w:szCs w:val="28"/>
        </w:rPr>
        <w:t>-182,537.44</w:t>
      </w:r>
      <w:r>
        <w:rPr>
          <w:rFonts w:ascii="Times New Roman" w:eastAsia="仿宋" w:hAnsi="Times New Roman" w:cs="Times New Roman" w:hint="eastAsia"/>
          <w:sz w:val="28"/>
          <w:szCs w:val="28"/>
        </w:rPr>
        <w:t>元。</w:t>
      </w:r>
    </w:p>
    <w:p w14:paraId="7148DD23"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2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㈡</w:t>
      </w:r>
      <w:r>
        <w:rPr>
          <w:rFonts w:ascii="Times New Roman" w:eastAsia="仿宋" w:hAnsi="Times New Roman" w:cs="Times New Roman"/>
          <w:sz w:val="28"/>
          <w:szCs w:val="28"/>
        </w:rPr>
        <w:fldChar w:fldCharType="end"/>
      </w:r>
      <w:r>
        <w:rPr>
          <w:rFonts w:ascii="Times New Roman" w:eastAsia="仿宋" w:hAnsi="Times New Roman" w:cs="Times New Roman" w:hint="eastAsia"/>
          <w:sz w:val="28"/>
          <w:szCs w:val="28"/>
        </w:rPr>
        <w:t xml:space="preserve"> 2023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31</w:t>
      </w:r>
      <w:r>
        <w:rPr>
          <w:rFonts w:ascii="Times New Roman" w:eastAsia="仿宋" w:hAnsi="Times New Roman" w:cs="Times New Roman"/>
          <w:sz w:val="28"/>
          <w:szCs w:val="28"/>
        </w:rPr>
        <w:t>日为市桥街中北片社工站</w:t>
      </w:r>
      <w:r>
        <w:rPr>
          <w:rFonts w:ascii="Times New Roman" w:eastAsia="仿宋" w:hAnsi="Times New Roman" w:cs="Times New Roman" w:hint="eastAsia"/>
          <w:sz w:val="28"/>
          <w:szCs w:val="28"/>
        </w:rPr>
        <w:t>三</w:t>
      </w:r>
      <w:r>
        <w:rPr>
          <w:rFonts w:ascii="Times New Roman" w:eastAsia="仿宋" w:hAnsi="Times New Roman" w:cs="Times New Roman"/>
          <w:sz w:val="28"/>
          <w:szCs w:val="28"/>
        </w:rPr>
        <w:t>年服务周期，其中：</w:t>
      </w:r>
    </w:p>
    <w:p w14:paraId="797427E5"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第一年协议期</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，结余资金</w:t>
      </w:r>
      <w:bookmarkStart w:id="41" w:name="OLE_LINK39"/>
      <w:r>
        <w:rPr>
          <w:rFonts w:ascii="Times New Roman" w:eastAsia="仿宋" w:hAnsi="Times New Roman" w:cs="Times New Roman" w:hint="eastAsia"/>
          <w:sz w:val="28"/>
          <w:szCs w:val="28"/>
        </w:rPr>
        <w:t>4</w:t>
      </w:r>
      <w:bookmarkEnd w:id="41"/>
      <w:r>
        <w:rPr>
          <w:rFonts w:ascii="Times New Roman" w:eastAsia="仿宋" w:hAnsi="Times New Roman" w:cs="Times New Roman" w:hint="eastAsia"/>
          <w:sz w:val="28"/>
          <w:szCs w:val="28"/>
        </w:rPr>
        <w:t>0,454.96</w:t>
      </w:r>
      <w:r>
        <w:rPr>
          <w:rFonts w:ascii="Times New Roman" w:eastAsia="仿宋" w:hAnsi="Times New Roman" w:cs="Times New Roman" w:hint="eastAsia"/>
          <w:sz w:val="28"/>
          <w:szCs w:val="28"/>
        </w:rPr>
        <w:t>元。</w:t>
      </w:r>
    </w:p>
    <w:p w14:paraId="4B49966F"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第二年协议期</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hint="eastAsia"/>
          <w:sz w:val="28"/>
          <w:szCs w:val="28"/>
        </w:rPr>
        <w:t>日，结余资金</w:t>
      </w:r>
      <w:r>
        <w:rPr>
          <w:rFonts w:ascii="Times New Roman" w:eastAsia="仿宋" w:hAnsi="Times New Roman" w:cs="Times New Roman" w:hint="eastAsia"/>
          <w:sz w:val="28"/>
          <w:szCs w:val="28"/>
        </w:rPr>
        <w:t>-268.64</w:t>
      </w:r>
      <w:r>
        <w:rPr>
          <w:rFonts w:ascii="Times New Roman" w:eastAsia="仿宋" w:hAnsi="Times New Roman" w:cs="Times New Roman" w:hint="eastAsia"/>
          <w:sz w:val="28"/>
          <w:szCs w:val="28"/>
        </w:rPr>
        <w:t>元。</w:t>
      </w:r>
    </w:p>
    <w:p w14:paraId="47A880C1"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第三年协议期</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31</w:t>
      </w:r>
      <w:r>
        <w:rPr>
          <w:rFonts w:ascii="Times New Roman" w:eastAsia="仿宋" w:hAnsi="Times New Roman" w:cs="Times New Roman" w:hint="eastAsia"/>
          <w:sz w:val="28"/>
          <w:szCs w:val="28"/>
        </w:rPr>
        <w:t>日，截至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28</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结余资金</w:t>
      </w:r>
      <w:r>
        <w:rPr>
          <w:rFonts w:ascii="Times New Roman" w:eastAsia="仿宋" w:hAnsi="Times New Roman" w:cs="Times New Roman" w:hint="eastAsia"/>
          <w:sz w:val="28"/>
          <w:szCs w:val="28"/>
        </w:rPr>
        <w:t>134,835.07</w:t>
      </w:r>
      <w:r>
        <w:rPr>
          <w:rFonts w:ascii="Times New Roman" w:eastAsia="仿宋" w:hAnsi="Times New Roman" w:cs="Times New Roman" w:hint="eastAsia"/>
          <w:sz w:val="28"/>
          <w:szCs w:val="28"/>
        </w:rPr>
        <w:t>元。</w:t>
      </w:r>
    </w:p>
    <w:p w14:paraId="2CD79F6C" w14:textId="77777777" w:rsidR="00624A47" w:rsidRDefault="00624A47">
      <w:pPr>
        <w:spacing w:line="610" w:lineRule="exact"/>
        <w:ind w:firstLineChars="200" w:firstLine="560"/>
        <w:rPr>
          <w:rFonts w:ascii="Times New Roman" w:eastAsia="仿宋" w:hAnsi="Times New Roman" w:cs="Times New Roman"/>
          <w:sz w:val="28"/>
          <w:szCs w:val="28"/>
        </w:rPr>
      </w:pPr>
    </w:p>
    <w:p w14:paraId="7DDAC371" w14:textId="77777777" w:rsidR="00624A47" w:rsidRDefault="00CC74B8">
      <w:pPr>
        <w:spacing w:line="610" w:lineRule="exact"/>
        <w:ind w:rightChars="-3" w:right="-6"/>
        <w:rPr>
          <w:rFonts w:ascii="仿宋" w:eastAsia="仿宋" w:hAnsi="仿宋" w:cs="Times New Roman"/>
          <w:b/>
          <w:sz w:val="28"/>
          <w:szCs w:val="28"/>
        </w:rPr>
      </w:pPr>
      <w:r>
        <w:rPr>
          <w:rFonts w:ascii="仿宋" w:eastAsia="仿宋" w:hAnsi="仿宋" w:cs="Times New Roman" w:hint="eastAsia"/>
          <w:b/>
          <w:sz w:val="28"/>
          <w:szCs w:val="28"/>
        </w:rPr>
        <w:t>九、前期问题整改情况</w:t>
      </w:r>
    </w:p>
    <w:p w14:paraId="7A539AC5"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上期评估未提及需整改问题，</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本期无需跟进整改。</w:t>
      </w:r>
    </w:p>
    <w:p w14:paraId="02050873"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w:t>
      </w:r>
      <w:r>
        <w:rPr>
          <w:rFonts w:ascii="仿宋" w:eastAsia="仿宋" w:hAnsi="仿宋" w:cs="Times New Roman"/>
          <w:b/>
          <w:sz w:val="28"/>
          <w:szCs w:val="28"/>
        </w:rPr>
        <w:t>评估结论</w:t>
      </w:r>
    </w:p>
    <w:p w14:paraId="38E37CD1" w14:textId="77777777" w:rsidR="00624A47" w:rsidRDefault="00CC74B8">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经上述审核</w:t>
      </w:r>
      <w:r>
        <w:rPr>
          <w:rFonts w:ascii="Times New Roman" w:eastAsia="仿宋" w:hAnsi="Times New Roman" w:cs="Times New Roman" w:hint="eastAsia"/>
          <w:sz w:val="28"/>
          <w:szCs w:val="28"/>
        </w:rPr>
        <w:t>评估</w:t>
      </w:r>
      <w:r>
        <w:rPr>
          <w:rFonts w:ascii="Times New Roman" w:eastAsia="仿宋" w:hAnsi="Times New Roman" w:cs="Times New Roman"/>
          <w:sz w:val="28"/>
          <w:szCs w:val="28"/>
        </w:rPr>
        <w:t>，我们认为</w:t>
      </w:r>
      <w:r>
        <w:rPr>
          <w:rFonts w:ascii="Times New Roman" w:eastAsia="仿宋" w:hAnsi="Times New Roman" w:cs="Times New Roman" w:hint="eastAsia"/>
          <w:sz w:val="28"/>
          <w:szCs w:val="28"/>
        </w:rPr>
        <w:t>广州市番禺区市桥街中片、北片社工服务站</w:t>
      </w:r>
      <w:r>
        <w:rPr>
          <w:rFonts w:ascii="Times New Roman" w:eastAsia="仿宋" w:hAnsi="Times New Roman" w:cs="Times New Roman"/>
          <w:sz w:val="28"/>
          <w:szCs w:val="28"/>
        </w:rPr>
        <w:t>本次财务评估等级为：合格。</w:t>
      </w:r>
    </w:p>
    <w:p w14:paraId="08F52D01" w14:textId="77777777" w:rsidR="00624A47" w:rsidRDefault="00CC74B8">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十一</w:t>
      </w:r>
      <w:r>
        <w:rPr>
          <w:rFonts w:ascii="仿宋" w:eastAsia="仿宋" w:hAnsi="仿宋" w:cs="Times New Roman"/>
          <w:b/>
          <w:sz w:val="28"/>
          <w:szCs w:val="28"/>
        </w:rPr>
        <w:t>、其他事项</w:t>
      </w:r>
    </w:p>
    <w:p w14:paraId="4D2524F4"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本报告仅供本次委托目的，即对市桥街中北片社工站财务评估使用，本事务所及本注册会计师不对运用本报告于其他目的造成的经济后果负责</w:t>
      </w:r>
      <w:r>
        <w:rPr>
          <w:rFonts w:ascii="Times New Roman" w:eastAsia="仿宋" w:hAnsi="Times New Roman" w:cs="Times New Roman"/>
          <w:color w:val="000000" w:themeColor="text1"/>
          <w:sz w:val="28"/>
          <w:szCs w:val="28"/>
        </w:rPr>
        <w:t>。</w:t>
      </w:r>
    </w:p>
    <w:p w14:paraId="36DB804A" w14:textId="77777777" w:rsidR="00624A47" w:rsidRDefault="00CC74B8">
      <w:pPr>
        <w:spacing w:line="560" w:lineRule="exact"/>
        <w:ind w:right="-6"/>
        <w:rPr>
          <w:rFonts w:eastAsia="仿宋"/>
          <w:b/>
          <w:sz w:val="28"/>
          <w:szCs w:val="28"/>
        </w:rPr>
      </w:pPr>
      <w:r>
        <w:rPr>
          <w:rFonts w:eastAsia="仿宋" w:hint="eastAsia"/>
          <w:b/>
          <w:sz w:val="28"/>
          <w:szCs w:val="28"/>
        </w:rPr>
        <w:t>【此页以下无正文】</w:t>
      </w:r>
    </w:p>
    <w:p w14:paraId="62B2E8D1" w14:textId="77777777" w:rsidR="00624A47" w:rsidRDefault="00624A47">
      <w:pPr>
        <w:spacing w:line="560" w:lineRule="exact"/>
        <w:ind w:right="-6"/>
        <w:rPr>
          <w:rFonts w:eastAsia="仿宋"/>
          <w:b/>
          <w:sz w:val="28"/>
          <w:szCs w:val="28"/>
        </w:rPr>
      </w:pPr>
    </w:p>
    <w:p w14:paraId="4F0F9774" w14:textId="77777777" w:rsidR="00624A47" w:rsidRDefault="00624A47">
      <w:pPr>
        <w:spacing w:line="560" w:lineRule="exact"/>
        <w:ind w:right="-6"/>
        <w:rPr>
          <w:rFonts w:eastAsia="仿宋"/>
          <w:b/>
          <w:sz w:val="28"/>
          <w:szCs w:val="28"/>
        </w:rPr>
      </w:pPr>
    </w:p>
    <w:p w14:paraId="55F56E3A" w14:textId="77777777" w:rsidR="00624A47" w:rsidRDefault="00624A47">
      <w:pPr>
        <w:spacing w:line="560" w:lineRule="exact"/>
        <w:ind w:right="-6"/>
        <w:rPr>
          <w:rFonts w:eastAsia="仿宋"/>
          <w:b/>
          <w:sz w:val="28"/>
          <w:szCs w:val="28"/>
        </w:rPr>
      </w:pPr>
    </w:p>
    <w:p w14:paraId="492630A7" w14:textId="77777777" w:rsidR="00624A47" w:rsidRDefault="00CC74B8">
      <w:pPr>
        <w:spacing w:line="620" w:lineRule="exact"/>
        <w:rPr>
          <w:rFonts w:eastAsia="仿宋_GB2312"/>
          <w:b/>
          <w:sz w:val="28"/>
          <w:szCs w:val="28"/>
        </w:rPr>
      </w:pPr>
      <w:r>
        <w:rPr>
          <w:rFonts w:eastAsia="仿宋_GB2312"/>
          <w:b/>
          <w:sz w:val="28"/>
          <w:szCs w:val="28"/>
        </w:rPr>
        <w:t>附件：</w:t>
      </w:r>
    </w:p>
    <w:p w14:paraId="1AAC16CE"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、番禺区市桥街中北片社工服务站项目经费收支情况表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主表</w:t>
      </w:r>
      <w:r>
        <w:rPr>
          <w:rFonts w:ascii="Times New Roman" w:eastAsia="仿宋" w:hAnsi="Times New Roman" w:cs="Times New Roman"/>
          <w:sz w:val="28"/>
          <w:szCs w:val="28"/>
        </w:rPr>
        <w:t>一至三）</w:t>
      </w:r>
    </w:p>
    <w:p w14:paraId="4AE9A424"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、番禺区市桥街中北片社工服务站项目人员工资明细表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w:t>
      </w:r>
      <w:r>
        <w:rPr>
          <w:rFonts w:ascii="Times New Roman" w:eastAsia="仿宋" w:hAnsi="Times New Roman" w:cs="Times New Roman"/>
          <w:sz w:val="28"/>
          <w:szCs w:val="28"/>
        </w:rPr>
        <w:t>一）</w:t>
      </w:r>
    </w:p>
    <w:p w14:paraId="22EF1E97"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w:t>
      </w:r>
      <w:r>
        <w:rPr>
          <w:rFonts w:ascii="Times New Roman" w:eastAsia="仿宋" w:hAnsi="Times New Roman" w:cs="Times New Roman" w:hint="eastAsia"/>
          <w:sz w:val="28"/>
          <w:szCs w:val="28"/>
        </w:rPr>
        <w:t>番禺区市桥街中北片社工服务站项目固定资产明细表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附表二</w:t>
      </w:r>
      <w:r>
        <w:rPr>
          <w:rFonts w:ascii="Times New Roman" w:eastAsia="仿宋" w:hAnsi="Times New Roman" w:cs="Times New Roman"/>
          <w:sz w:val="28"/>
          <w:szCs w:val="28"/>
        </w:rPr>
        <w:t>）</w:t>
      </w:r>
    </w:p>
    <w:p w14:paraId="044F6FC8"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sz w:val="28"/>
          <w:szCs w:val="28"/>
        </w:rPr>
        <w:t>、</w:t>
      </w:r>
      <w:r>
        <w:rPr>
          <w:rFonts w:ascii="Times New Roman" w:eastAsia="仿宋" w:hAnsi="Times New Roman" w:cs="Times New Roman" w:hint="eastAsia"/>
          <w:sz w:val="28"/>
          <w:szCs w:val="28"/>
        </w:rPr>
        <w:t>番禺区市桥街中北片社工服务站机构费用分摊表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附表三</w:t>
      </w:r>
      <w:r>
        <w:rPr>
          <w:rFonts w:ascii="Times New Roman" w:eastAsia="仿宋" w:hAnsi="Times New Roman" w:cs="Times New Roman"/>
          <w:sz w:val="28"/>
          <w:szCs w:val="28"/>
        </w:rPr>
        <w:t>）</w:t>
      </w:r>
    </w:p>
    <w:p w14:paraId="63239EBC" w14:textId="77777777" w:rsidR="00624A47" w:rsidRDefault="00CC74B8">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番禺区市桥街中北片社工服务站机构总部人员工资明细表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附表四</w:t>
      </w:r>
      <w:r>
        <w:rPr>
          <w:rFonts w:ascii="Times New Roman" w:eastAsia="仿宋" w:hAnsi="Times New Roman" w:cs="Times New Roman"/>
          <w:sz w:val="28"/>
          <w:szCs w:val="28"/>
        </w:rPr>
        <w:t>）</w:t>
      </w:r>
    </w:p>
    <w:p w14:paraId="7D110F1C" w14:textId="77777777" w:rsidR="00624A47" w:rsidRDefault="00624A47">
      <w:pPr>
        <w:spacing w:line="610" w:lineRule="exact"/>
        <w:ind w:firstLineChars="200" w:firstLine="560"/>
        <w:rPr>
          <w:rFonts w:ascii="Times New Roman" w:eastAsia="仿宋" w:hAnsi="Times New Roman" w:cs="Times New Roman"/>
          <w:sz w:val="28"/>
          <w:szCs w:val="28"/>
        </w:rPr>
      </w:pPr>
    </w:p>
    <w:p w14:paraId="3AF47C38" w14:textId="77777777" w:rsidR="00624A47" w:rsidRDefault="00624A47">
      <w:pPr>
        <w:spacing w:line="610" w:lineRule="exact"/>
        <w:ind w:firstLineChars="200" w:firstLine="560"/>
        <w:rPr>
          <w:rFonts w:ascii="Times New Roman" w:eastAsia="仿宋" w:hAnsi="Times New Roman" w:cs="Times New Roman"/>
          <w:sz w:val="28"/>
          <w:szCs w:val="28"/>
        </w:rPr>
      </w:pPr>
    </w:p>
    <w:p w14:paraId="6B284191" w14:textId="77777777" w:rsidR="00624A47" w:rsidRDefault="00624A47">
      <w:pPr>
        <w:spacing w:line="610" w:lineRule="exact"/>
        <w:ind w:firstLineChars="200" w:firstLine="560"/>
        <w:rPr>
          <w:rFonts w:ascii="Times New Roman" w:eastAsia="仿宋" w:hAnsi="Times New Roman" w:cs="Times New Roman"/>
          <w:sz w:val="28"/>
          <w:szCs w:val="28"/>
        </w:rPr>
      </w:pPr>
    </w:p>
    <w:p w14:paraId="2764AA87" w14:textId="77777777" w:rsidR="00624A47" w:rsidRDefault="00624A47">
      <w:pPr>
        <w:spacing w:line="610" w:lineRule="exact"/>
        <w:ind w:firstLineChars="200" w:firstLine="560"/>
        <w:rPr>
          <w:rFonts w:ascii="Times New Roman" w:eastAsia="仿宋" w:hAnsi="Times New Roman" w:cs="Times New Roman"/>
          <w:sz w:val="28"/>
          <w:szCs w:val="28"/>
        </w:rPr>
      </w:pPr>
    </w:p>
    <w:tbl>
      <w:tblPr>
        <w:tblW w:w="9346" w:type="dxa"/>
        <w:tblInd w:w="122" w:type="dxa"/>
        <w:tblLook w:val="04A0" w:firstRow="1" w:lastRow="0" w:firstColumn="1" w:lastColumn="0" w:noHBand="0" w:noVBand="1"/>
      </w:tblPr>
      <w:tblGrid>
        <w:gridCol w:w="4482"/>
        <w:gridCol w:w="246"/>
        <w:gridCol w:w="4618"/>
      </w:tblGrid>
      <w:tr w:rsidR="00624A47" w14:paraId="5AE688DD" w14:textId="77777777">
        <w:tc>
          <w:tcPr>
            <w:tcW w:w="4482" w:type="dxa"/>
          </w:tcPr>
          <w:p w14:paraId="14839221" w14:textId="77777777" w:rsidR="00624A47" w:rsidRDefault="00CC74B8">
            <w:pPr>
              <w:spacing w:line="610" w:lineRule="exact"/>
              <w:rPr>
                <w:rFonts w:ascii="Times New Roman" w:eastAsia="仿宋" w:hAnsi="Times New Roman" w:cs="Times New Roman"/>
                <w:b/>
                <w:sz w:val="28"/>
                <w:szCs w:val="28"/>
              </w:rPr>
            </w:pPr>
            <w:r>
              <w:rPr>
                <w:rFonts w:ascii="Times New Roman" w:eastAsia="仿宋" w:hAnsi="Times New Roman" w:cs="Times New Roman" w:hint="eastAsia"/>
                <w:b/>
                <w:sz w:val="28"/>
                <w:szCs w:val="28"/>
              </w:rPr>
              <w:t>广东金五羊会计师事务所有限公司</w:t>
            </w:r>
          </w:p>
          <w:p w14:paraId="2DE52737" w14:textId="77777777" w:rsidR="00624A47" w:rsidRDefault="00624A47">
            <w:pPr>
              <w:spacing w:line="610" w:lineRule="exact"/>
              <w:ind w:firstLineChars="200" w:firstLine="562"/>
              <w:rPr>
                <w:rFonts w:ascii="Times New Roman" w:eastAsia="仿宋" w:hAnsi="Times New Roman" w:cs="Times New Roman"/>
                <w:b/>
                <w:sz w:val="28"/>
                <w:szCs w:val="28"/>
              </w:rPr>
            </w:pPr>
          </w:p>
          <w:p w14:paraId="4192C419" w14:textId="77777777" w:rsidR="00624A47" w:rsidRDefault="00CC74B8">
            <w:pPr>
              <w:spacing w:line="610" w:lineRule="exact"/>
              <w:ind w:firstLineChars="500" w:firstLine="1405"/>
              <w:rPr>
                <w:rFonts w:ascii="Times New Roman" w:eastAsia="仿宋" w:hAnsi="Times New Roman" w:cs="Times New Roman"/>
                <w:b/>
                <w:bCs/>
                <w:i/>
                <w:iCs/>
                <w:sz w:val="28"/>
                <w:szCs w:val="28"/>
              </w:rPr>
            </w:pPr>
            <w:r>
              <w:rPr>
                <w:rFonts w:ascii="Times New Roman" w:eastAsia="仿宋" w:hAnsi="Times New Roman" w:cs="Times New Roman" w:hint="eastAsia"/>
                <w:b/>
                <w:sz w:val="28"/>
                <w:szCs w:val="28"/>
              </w:rPr>
              <w:t>中国</w:t>
            </w:r>
            <w:r>
              <w:rPr>
                <w:rFonts w:ascii="Times New Roman" w:eastAsia="仿宋" w:hAnsi="Times New Roman" w:cs="Times New Roman" w:hint="eastAsia"/>
                <w:b/>
                <w:sz w:val="28"/>
                <w:szCs w:val="28"/>
              </w:rPr>
              <w:t xml:space="preserve">  </w:t>
            </w:r>
            <w:r>
              <w:rPr>
                <w:rFonts w:ascii="Times New Roman" w:eastAsia="仿宋" w:hAnsi="Times New Roman" w:cs="Times New Roman" w:hint="eastAsia"/>
                <w:b/>
                <w:sz w:val="28"/>
                <w:szCs w:val="28"/>
              </w:rPr>
              <w:t>广州</w:t>
            </w:r>
          </w:p>
        </w:tc>
        <w:tc>
          <w:tcPr>
            <w:tcW w:w="246" w:type="dxa"/>
          </w:tcPr>
          <w:p w14:paraId="048F7CA0" w14:textId="77777777" w:rsidR="00624A47" w:rsidRDefault="00624A47">
            <w:pPr>
              <w:spacing w:line="610" w:lineRule="exact"/>
              <w:ind w:firstLineChars="200" w:firstLine="562"/>
              <w:rPr>
                <w:rFonts w:ascii="Times New Roman" w:eastAsia="仿宋" w:hAnsi="Times New Roman" w:cs="Times New Roman"/>
                <w:b/>
                <w:sz w:val="28"/>
                <w:szCs w:val="28"/>
              </w:rPr>
            </w:pPr>
          </w:p>
        </w:tc>
        <w:tc>
          <w:tcPr>
            <w:tcW w:w="4618" w:type="dxa"/>
          </w:tcPr>
          <w:p w14:paraId="6F28FF08" w14:textId="77777777" w:rsidR="00624A47" w:rsidRDefault="00CC74B8">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p w14:paraId="65C31517" w14:textId="77777777" w:rsidR="00624A47" w:rsidRDefault="00624A47">
            <w:pPr>
              <w:spacing w:line="610" w:lineRule="exact"/>
              <w:ind w:firstLineChars="200" w:firstLine="562"/>
              <w:rPr>
                <w:rFonts w:ascii="Times New Roman" w:eastAsia="仿宋" w:hAnsi="Times New Roman" w:cs="Times New Roman"/>
                <w:b/>
                <w:sz w:val="28"/>
                <w:szCs w:val="28"/>
              </w:rPr>
            </w:pPr>
          </w:p>
          <w:p w14:paraId="1C4F786E" w14:textId="77777777" w:rsidR="00624A47" w:rsidRDefault="00CC74B8">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tc>
      </w:tr>
    </w:tbl>
    <w:p w14:paraId="45538BB7" w14:textId="77777777" w:rsidR="00624A47" w:rsidRDefault="00624A47">
      <w:pPr>
        <w:spacing w:line="610" w:lineRule="exact"/>
        <w:ind w:firstLineChars="200" w:firstLine="562"/>
        <w:rPr>
          <w:rFonts w:ascii="Times New Roman" w:eastAsia="仿宋" w:hAnsi="Times New Roman" w:cs="Times New Roman"/>
          <w:b/>
          <w:sz w:val="28"/>
          <w:szCs w:val="28"/>
        </w:rPr>
      </w:pPr>
    </w:p>
    <w:p w14:paraId="073CF676" w14:textId="77777777" w:rsidR="00624A47" w:rsidRDefault="00CC74B8">
      <w:pPr>
        <w:spacing w:line="610" w:lineRule="exact"/>
        <w:ind w:right="843" w:firstLineChars="200" w:firstLine="562"/>
        <w:jc w:val="right"/>
        <w:rPr>
          <w:rFonts w:ascii="Times New Roman" w:eastAsia="仿宋" w:hAnsi="Times New Roman" w:cs="Times New Roman"/>
          <w:b/>
          <w:sz w:val="28"/>
          <w:szCs w:val="28"/>
        </w:rPr>
      </w:pPr>
      <w:r>
        <w:rPr>
          <w:rFonts w:ascii="Times New Roman" w:eastAsia="仿宋" w:hAnsi="Times New Roman" w:cs="Times New Roman" w:hint="eastAsia"/>
          <w:b/>
          <w:sz w:val="28"/>
          <w:szCs w:val="28"/>
        </w:rPr>
        <w:t>报告日期：</w:t>
      </w:r>
      <w:r>
        <w:rPr>
          <w:rFonts w:ascii="Times New Roman" w:eastAsia="仿宋" w:hAnsi="Times New Roman" w:cs="Times New Roman" w:hint="eastAsia"/>
          <w:b/>
          <w:sz w:val="28"/>
          <w:szCs w:val="28"/>
        </w:rPr>
        <w:t>2026</w:t>
      </w:r>
      <w:r>
        <w:rPr>
          <w:rFonts w:ascii="Times New Roman" w:eastAsia="仿宋" w:hAnsi="Times New Roman" w:cs="Times New Roman" w:hint="eastAsia"/>
          <w:b/>
          <w:sz w:val="28"/>
          <w:szCs w:val="28"/>
        </w:rPr>
        <w:t>年</w:t>
      </w:r>
      <w:r>
        <w:rPr>
          <w:rFonts w:ascii="Times New Roman" w:eastAsia="仿宋" w:hAnsi="Times New Roman" w:cs="Times New Roman" w:hint="eastAsia"/>
          <w:b/>
          <w:sz w:val="28"/>
          <w:szCs w:val="28"/>
        </w:rPr>
        <w:t>04</w:t>
      </w:r>
      <w:r>
        <w:rPr>
          <w:rFonts w:ascii="Times New Roman" w:eastAsia="仿宋" w:hAnsi="Times New Roman" w:cs="Times New Roman" w:hint="eastAsia"/>
          <w:b/>
          <w:sz w:val="28"/>
          <w:szCs w:val="28"/>
        </w:rPr>
        <w:t>月</w:t>
      </w:r>
      <w:r>
        <w:rPr>
          <w:rFonts w:ascii="Times New Roman" w:eastAsia="仿宋" w:hAnsi="Times New Roman" w:cs="Times New Roman" w:hint="eastAsia"/>
          <w:b/>
          <w:sz w:val="28"/>
          <w:szCs w:val="28"/>
        </w:rPr>
        <w:t>30</w:t>
      </w:r>
      <w:r>
        <w:rPr>
          <w:rFonts w:ascii="Times New Roman" w:eastAsia="仿宋" w:hAnsi="Times New Roman" w:cs="Times New Roman" w:hint="eastAsia"/>
          <w:b/>
          <w:sz w:val="28"/>
          <w:szCs w:val="28"/>
        </w:rPr>
        <w:t>日</w:t>
      </w:r>
    </w:p>
    <w:sectPr w:rsidR="00624A4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D1B969" w14:textId="77777777" w:rsidR="00000000" w:rsidRDefault="00CC74B8">
      <w:r>
        <w:separator/>
      </w:r>
    </w:p>
  </w:endnote>
  <w:endnote w:type="continuationSeparator" w:id="0">
    <w:p w14:paraId="753B50D7" w14:textId="77777777" w:rsidR="00000000" w:rsidRDefault="00CC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63026" w14:textId="77777777" w:rsidR="00624A47" w:rsidRDefault="00624A4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855839"/>
    </w:sdtPr>
    <w:sdtEndPr/>
    <w:sdtContent>
      <w:p w14:paraId="2E59C1DA" w14:textId="77777777" w:rsidR="00624A47" w:rsidRDefault="00CC74B8">
        <w:pPr>
          <w:pStyle w:val="a6"/>
          <w:jc w:val="center"/>
        </w:pPr>
        <w:r>
          <w:fldChar w:fldCharType="begin"/>
        </w:r>
        <w:r>
          <w:instrText>PAGE   \* MERGEFORMAT</w:instrText>
        </w:r>
        <w:r>
          <w:fldChar w:fldCharType="separate"/>
        </w:r>
        <w:r w:rsidRPr="00CC74B8">
          <w:rPr>
            <w:noProof/>
            <w:lang w:val="zh-CN"/>
          </w:rPr>
          <w:t>2</w:t>
        </w:r>
        <w:r>
          <w:fldChar w:fldCharType="end"/>
        </w:r>
      </w:p>
    </w:sdtContent>
  </w:sdt>
  <w:p w14:paraId="44614DFA" w14:textId="77777777" w:rsidR="00624A47" w:rsidRDefault="00624A4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F2BEA" w14:textId="77777777" w:rsidR="00624A47" w:rsidRDefault="00624A4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0C166C" w14:textId="77777777" w:rsidR="00000000" w:rsidRDefault="00CC74B8">
      <w:r>
        <w:separator/>
      </w:r>
    </w:p>
  </w:footnote>
  <w:footnote w:type="continuationSeparator" w:id="0">
    <w:p w14:paraId="1DC89F53" w14:textId="77777777" w:rsidR="00000000" w:rsidRDefault="00CC74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EEAE2" w14:textId="77777777" w:rsidR="00624A47" w:rsidRDefault="00624A4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2C3A0" w14:textId="77777777" w:rsidR="00624A47" w:rsidRDefault="00624A47">
    <w:pPr>
      <w:pStyle w:val="a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BF716" w14:textId="77777777" w:rsidR="00624A47" w:rsidRDefault="00624A47">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47B"/>
    <w:rsid w:val="00001862"/>
    <w:rsid w:val="0000408A"/>
    <w:rsid w:val="00006800"/>
    <w:rsid w:val="00011010"/>
    <w:rsid w:val="00011264"/>
    <w:rsid w:val="0001414B"/>
    <w:rsid w:val="00015C19"/>
    <w:rsid w:val="00017671"/>
    <w:rsid w:val="000210A1"/>
    <w:rsid w:val="000222C6"/>
    <w:rsid w:val="000222E6"/>
    <w:rsid w:val="00024603"/>
    <w:rsid w:val="000261D0"/>
    <w:rsid w:val="0002755A"/>
    <w:rsid w:val="0003139C"/>
    <w:rsid w:val="000317CE"/>
    <w:rsid w:val="00031BE7"/>
    <w:rsid w:val="00034E28"/>
    <w:rsid w:val="00041B6A"/>
    <w:rsid w:val="000421F8"/>
    <w:rsid w:val="00043872"/>
    <w:rsid w:val="00043C9B"/>
    <w:rsid w:val="0004473F"/>
    <w:rsid w:val="000456F4"/>
    <w:rsid w:val="000507C3"/>
    <w:rsid w:val="00051FA3"/>
    <w:rsid w:val="00052C8E"/>
    <w:rsid w:val="00055B05"/>
    <w:rsid w:val="0005735A"/>
    <w:rsid w:val="00060203"/>
    <w:rsid w:val="00061411"/>
    <w:rsid w:val="0006463F"/>
    <w:rsid w:val="00064B63"/>
    <w:rsid w:val="00065A6C"/>
    <w:rsid w:val="00066116"/>
    <w:rsid w:val="000667F8"/>
    <w:rsid w:val="00067171"/>
    <w:rsid w:val="0006765E"/>
    <w:rsid w:val="00070663"/>
    <w:rsid w:val="00071FB1"/>
    <w:rsid w:val="000774E4"/>
    <w:rsid w:val="0008007A"/>
    <w:rsid w:val="00086152"/>
    <w:rsid w:val="00087AA3"/>
    <w:rsid w:val="00090625"/>
    <w:rsid w:val="00096E1D"/>
    <w:rsid w:val="00097DB9"/>
    <w:rsid w:val="000A590A"/>
    <w:rsid w:val="000B0008"/>
    <w:rsid w:val="000B294E"/>
    <w:rsid w:val="000B503E"/>
    <w:rsid w:val="000B5517"/>
    <w:rsid w:val="000B62CD"/>
    <w:rsid w:val="000C70EF"/>
    <w:rsid w:val="000C7A2A"/>
    <w:rsid w:val="000D5793"/>
    <w:rsid w:val="000E0E6A"/>
    <w:rsid w:val="000E68BE"/>
    <w:rsid w:val="000F0281"/>
    <w:rsid w:val="000F0440"/>
    <w:rsid w:val="000F17E3"/>
    <w:rsid w:val="00102433"/>
    <w:rsid w:val="00104BEE"/>
    <w:rsid w:val="00107705"/>
    <w:rsid w:val="00110769"/>
    <w:rsid w:val="001112F9"/>
    <w:rsid w:val="001165A3"/>
    <w:rsid w:val="00120A28"/>
    <w:rsid w:val="0012230B"/>
    <w:rsid w:val="00122A41"/>
    <w:rsid w:val="00127AF0"/>
    <w:rsid w:val="00133AC1"/>
    <w:rsid w:val="00133E77"/>
    <w:rsid w:val="00136531"/>
    <w:rsid w:val="001370D5"/>
    <w:rsid w:val="00141B82"/>
    <w:rsid w:val="00141CCD"/>
    <w:rsid w:val="001447FC"/>
    <w:rsid w:val="00145935"/>
    <w:rsid w:val="001512B9"/>
    <w:rsid w:val="001514FA"/>
    <w:rsid w:val="001524AE"/>
    <w:rsid w:val="0015779A"/>
    <w:rsid w:val="0016124C"/>
    <w:rsid w:val="00162678"/>
    <w:rsid w:val="00164A86"/>
    <w:rsid w:val="0016508D"/>
    <w:rsid w:val="00171040"/>
    <w:rsid w:val="00172280"/>
    <w:rsid w:val="00172D46"/>
    <w:rsid w:val="0017382F"/>
    <w:rsid w:val="00181919"/>
    <w:rsid w:val="001839F4"/>
    <w:rsid w:val="00185C33"/>
    <w:rsid w:val="00191F3C"/>
    <w:rsid w:val="00193C33"/>
    <w:rsid w:val="00195C67"/>
    <w:rsid w:val="00195E4D"/>
    <w:rsid w:val="00197348"/>
    <w:rsid w:val="001973EB"/>
    <w:rsid w:val="001A0B31"/>
    <w:rsid w:val="001A13FC"/>
    <w:rsid w:val="001A70D8"/>
    <w:rsid w:val="001A795B"/>
    <w:rsid w:val="001B0C80"/>
    <w:rsid w:val="001B2D4E"/>
    <w:rsid w:val="001C47C1"/>
    <w:rsid w:val="001D0F82"/>
    <w:rsid w:val="001D1385"/>
    <w:rsid w:val="001D2F44"/>
    <w:rsid w:val="001D68FB"/>
    <w:rsid w:val="001E0431"/>
    <w:rsid w:val="001E2299"/>
    <w:rsid w:val="001E2B49"/>
    <w:rsid w:val="001E6903"/>
    <w:rsid w:val="001F4C77"/>
    <w:rsid w:val="001F6520"/>
    <w:rsid w:val="001F7110"/>
    <w:rsid w:val="001F77D0"/>
    <w:rsid w:val="001F7E8A"/>
    <w:rsid w:val="00200AB0"/>
    <w:rsid w:val="00203E45"/>
    <w:rsid w:val="002045D6"/>
    <w:rsid w:val="002046F9"/>
    <w:rsid w:val="002146CD"/>
    <w:rsid w:val="00215AEC"/>
    <w:rsid w:val="002169A2"/>
    <w:rsid w:val="0021767A"/>
    <w:rsid w:val="002247F0"/>
    <w:rsid w:val="00224B1C"/>
    <w:rsid w:val="00225676"/>
    <w:rsid w:val="00230E9D"/>
    <w:rsid w:val="00234F17"/>
    <w:rsid w:val="00237B72"/>
    <w:rsid w:val="00244E2F"/>
    <w:rsid w:val="00247BD1"/>
    <w:rsid w:val="002517A7"/>
    <w:rsid w:val="00262365"/>
    <w:rsid w:val="002626C2"/>
    <w:rsid w:val="00265F2A"/>
    <w:rsid w:val="00266254"/>
    <w:rsid w:val="002701F9"/>
    <w:rsid w:val="00273696"/>
    <w:rsid w:val="00273BCE"/>
    <w:rsid w:val="0027627A"/>
    <w:rsid w:val="002861C6"/>
    <w:rsid w:val="00286704"/>
    <w:rsid w:val="002868E8"/>
    <w:rsid w:val="00290A8E"/>
    <w:rsid w:val="002972AE"/>
    <w:rsid w:val="002A000C"/>
    <w:rsid w:val="002A1692"/>
    <w:rsid w:val="002A1E0C"/>
    <w:rsid w:val="002A6A1C"/>
    <w:rsid w:val="002A7C06"/>
    <w:rsid w:val="002B6532"/>
    <w:rsid w:val="002C0242"/>
    <w:rsid w:val="002C19B9"/>
    <w:rsid w:val="002C1AFB"/>
    <w:rsid w:val="002C52D0"/>
    <w:rsid w:val="002C6261"/>
    <w:rsid w:val="002C6C00"/>
    <w:rsid w:val="002D4DF2"/>
    <w:rsid w:val="002E00A9"/>
    <w:rsid w:val="002E0308"/>
    <w:rsid w:val="002E1BD7"/>
    <w:rsid w:val="002E1F58"/>
    <w:rsid w:val="002E2B2C"/>
    <w:rsid w:val="002E4330"/>
    <w:rsid w:val="002F43BA"/>
    <w:rsid w:val="003038F4"/>
    <w:rsid w:val="0030480B"/>
    <w:rsid w:val="00304ECF"/>
    <w:rsid w:val="0030573C"/>
    <w:rsid w:val="0030717C"/>
    <w:rsid w:val="003112E3"/>
    <w:rsid w:val="003113FB"/>
    <w:rsid w:val="00311D10"/>
    <w:rsid w:val="00312000"/>
    <w:rsid w:val="00314D37"/>
    <w:rsid w:val="00323877"/>
    <w:rsid w:val="00324BED"/>
    <w:rsid w:val="003318A3"/>
    <w:rsid w:val="00331E35"/>
    <w:rsid w:val="00331E74"/>
    <w:rsid w:val="00331F59"/>
    <w:rsid w:val="00334119"/>
    <w:rsid w:val="00335D5F"/>
    <w:rsid w:val="00344B95"/>
    <w:rsid w:val="00345372"/>
    <w:rsid w:val="00346756"/>
    <w:rsid w:val="00352068"/>
    <w:rsid w:val="0035269F"/>
    <w:rsid w:val="0035671A"/>
    <w:rsid w:val="003621F2"/>
    <w:rsid w:val="003627BA"/>
    <w:rsid w:val="0036444F"/>
    <w:rsid w:val="00364F01"/>
    <w:rsid w:val="003669E3"/>
    <w:rsid w:val="00367BDD"/>
    <w:rsid w:val="003709E3"/>
    <w:rsid w:val="003727F9"/>
    <w:rsid w:val="003748E6"/>
    <w:rsid w:val="00374A71"/>
    <w:rsid w:val="003831A6"/>
    <w:rsid w:val="00387479"/>
    <w:rsid w:val="00390774"/>
    <w:rsid w:val="003908E0"/>
    <w:rsid w:val="0039097A"/>
    <w:rsid w:val="00390C86"/>
    <w:rsid w:val="00391295"/>
    <w:rsid w:val="003938C7"/>
    <w:rsid w:val="00396510"/>
    <w:rsid w:val="003A341A"/>
    <w:rsid w:val="003B3F87"/>
    <w:rsid w:val="003B724C"/>
    <w:rsid w:val="003C3422"/>
    <w:rsid w:val="003C5C85"/>
    <w:rsid w:val="003D2799"/>
    <w:rsid w:val="003E46BA"/>
    <w:rsid w:val="003E49EB"/>
    <w:rsid w:val="003E56B4"/>
    <w:rsid w:val="003E6F74"/>
    <w:rsid w:val="003F2D93"/>
    <w:rsid w:val="003F2EDC"/>
    <w:rsid w:val="003F51F0"/>
    <w:rsid w:val="003F5F49"/>
    <w:rsid w:val="00400344"/>
    <w:rsid w:val="00415C4F"/>
    <w:rsid w:val="00417C33"/>
    <w:rsid w:val="00425818"/>
    <w:rsid w:val="00425ACB"/>
    <w:rsid w:val="00432A62"/>
    <w:rsid w:val="00433012"/>
    <w:rsid w:val="004356BB"/>
    <w:rsid w:val="00441B0C"/>
    <w:rsid w:val="00443E2F"/>
    <w:rsid w:val="00445AB7"/>
    <w:rsid w:val="00445ABC"/>
    <w:rsid w:val="00445DED"/>
    <w:rsid w:val="00446547"/>
    <w:rsid w:val="00446BD8"/>
    <w:rsid w:val="00456A81"/>
    <w:rsid w:val="00467250"/>
    <w:rsid w:val="00467F29"/>
    <w:rsid w:val="00471DE7"/>
    <w:rsid w:val="004727E9"/>
    <w:rsid w:val="00473792"/>
    <w:rsid w:val="00473AF7"/>
    <w:rsid w:val="00474D25"/>
    <w:rsid w:val="00476629"/>
    <w:rsid w:val="00481251"/>
    <w:rsid w:val="00481825"/>
    <w:rsid w:val="00486EC6"/>
    <w:rsid w:val="0048700C"/>
    <w:rsid w:val="0049035F"/>
    <w:rsid w:val="004919B0"/>
    <w:rsid w:val="004958E5"/>
    <w:rsid w:val="004A63A3"/>
    <w:rsid w:val="004B2146"/>
    <w:rsid w:val="004B266C"/>
    <w:rsid w:val="004B2C79"/>
    <w:rsid w:val="004B378C"/>
    <w:rsid w:val="004B69E8"/>
    <w:rsid w:val="004B7044"/>
    <w:rsid w:val="004C2255"/>
    <w:rsid w:val="004C6CE1"/>
    <w:rsid w:val="004D6846"/>
    <w:rsid w:val="004E27CB"/>
    <w:rsid w:val="004E2951"/>
    <w:rsid w:val="004E6A60"/>
    <w:rsid w:val="004E721A"/>
    <w:rsid w:val="004F515B"/>
    <w:rsid w:val="004F783F"/>
    <w:rsid w:val="0050114A"/>
    <w:rsid w:val="0050140C"/>
    <w:rsid w:val="00501A79"/>
    <w:rsid w:val="005030FC"/>
    <w:rsid w:val="0050530B"/>
    <w:rsid w:val="00505E6E"/>
    <w:rsid w:val="005077D2"/>
    <w:rsid w:val="00510E05"/>
    <w:rsid w:val="00516189"/>
    <w:rsid w:val="0051649E"/>
    <w:rsid w:val="00521B04"/>
    <w:rsid w:val="00525CAD"/>
    <w:rsid w:val="0052700D"/>
    <w:rsid w:val="005332B5"/>
    <w:rsid w:val="0053650F"/>
    <w:rsid w:val="005377F1"/>
    <w:rsid w:val="00537E22"/>
    <w:rsid w:val="005442C3"/>
    <w:rsid w:val="00545DC9"/>
    <w:rsid w:val="0054626A"/>
    <w:rsid w:val="00546E36"/>
    <w:rsid w:val="00550A55"/>
    <w:rsid w:val="00550D9E"/>
    <w:rsid w:val="00551C24"/>
    <w:rsid w:val="00551E7C"/>
    <w:rsid w:val="00553BCA"/>
    <w:rsid w:val="00554548"/>
    <w:rsid w:val="00556B91"/>
    <w:rsid w:val="00560F8B"/>
    <w:rsid w:val="00561C7F"/>
    <w:rsid w:val="00561F67"/>
    <w:rsid w:val="00563632"/>
    <w:rsid w:val="005708A7"/>
    <w:rsid w:val="00572760"/>
    <w:rsid w:val="0057312B"/>
    <w:rsid w:val="00573288"/>
    <w:rsid w:val="005743E3"/>
    <w:rsid w:val="00577421"/>
    <w:rsid w:val="00583524"/>
    <w:rsid w:val="005855F9"/>
    <w:rsid w:val="00587A84"/>
    <w:rsid w:val="00590D9F"/>
    <w:rsid w:val="00592D24"/>
    <w:rsid w:val="00593E32"/>
    <w:rsid w:val="00594D45"/>
    <w:rsid w:val="005978DA"/>
    <w:rsid w:val="005A7A9C"/>
    <w:rsid w:val="005B1BE8"/>
    <w:rsid w:val="005C1D68"/>
    <w:rsid w:val="005C2D02"/>
    <w:rsid w:val="005C4446"/>
    <w:rsid w:val="005C6036"/>
    <w:rsid w:val="005C6C0F"/>
    <w:rsid w:val="005C7CB0"/>
    <w:rsid w:val="005D1D72"/>
    <w:rsid w:val="005D35C7"/>
    <w:rsid w:val="005D71AB"/>
    <w:rsid w:val="005D7FD3"/>
    <w:rsid w:val="005E06D8"/>
    <w:rsid w:val="005E0911"/>
    <w:rsid w:val="005E366C"/>
    <w:rsid w:val="005E48DD"/>
    <w:rsid w:val="005E4A16"/>
    <w:rsid w:val="005F0478"/>
    <w:rsid w:val="005F164C"/>
    <w:rsid w:val="005F25B7"/>
    <w:rsid w:val="005F35CE"/>
    <w:rsid w:val="005F4B47"/>
    <w:rsid w:val="005F52F8"/>
    <w:rsid w:val="005F5FE2"/>
    <w:rsid w:val="005F6D4D"/>
    <w:rsid w:val="005F74CF"/>
    <w:rsid w:val="0060011E"/>
    <w:rsid w:val="00602725"/>
    <w:rsid w:val="00603942"/>
    <w:rsid w:val="00604EA4"/>
    <w:rsid w:val="00605ECF"/>
    <w:rsid w:val="006105AC"/>
    <w:rsid w:val="00610693"/>
    <w:rsid w:val="00611836"/>
    <w:rsid w:val="00613CD6"/>
    <w:rsid w:val="00620630"/>
    <w:rsid w:val="00623A72"/>
    <w:rsid w:val="00624A47"/>
    <w:rsid w:val="00625937"/>
    <w:rsid w:val="00632C66"/>
    <w:rsid w:val="006335C1"/>
    <w:rsid w:val="00636218"/>
    <w:rsid w:val="006401ED"/>
    <w:rsid w:val="00641CFD"/>
    <w:rsid w:val="00642F05"/>
    <w:rsid w:val="006450A8"/>
    <w:rsid w:val="00647A9D"/>
    <w:rsid w:val="00647EF6"/>
    <w:rsid w:val="00655B2F"/>
    <w:rsid w:val="006575AB"/>
    <w:rsid w:val="00657A49"/>
    <w:rsid w:val="00664A2C"/>
    <w:rsid w:val="00671C5E"/>
    <w:rsid w:val="00672684"/>
    <w:rsid w:val="00675A60"/>
    <w:rsid w:val="00676021"/>
    <w:rsid w:val="006774D6"/>
    <w:rsid w:val="00680BB6"/>
    <w:rsid w:val="00682678"/>
    <w:rsid w:val="00683341"/>
    <w:rsid w:val="006845F1"/>
    <w:rsid w:val="00685345"/>
    <w:rsid w:val="00686AF6"/>
    <w:rsid w:val="0069024E"/>
    <w:rsid w:val="00691477"/>
    <w:rsid w:val="00692A32"/>
    <w:rsid w:val="00692F38"/>
    <w:rsid w:val="0069342F"/>
    <w:rsid w:val="00696135"/>
    <w:rsid w:val="006964B2"/>
    <w:rsid w:val="006A0EB8"/>
    <w:rsid w:val="006B0BCE"/>
    <w:rsid w:val="006B1F4D"/>
    <w:rsid w:val="006B2063"/>
    <w:rsid w:val="006B51FD"/>
    <w:rsid w:val="006B5A01"/>
    <w:rsid w:val="006C057A"/>
    <w:rsid w:val="006C489D"/>
    <w:rsid w:val="006C5DF6"/>
    <w:rsid w:val="006D0434"/>
    <w:rsid w:val="006D07E8"/>
    <w:rsid w:val="006D137F"/>
    <w:rsid w:val="006D1629"/>
    <w:rsid w:val="006D4950"/>
    <w:rsid w:val="006E21E8"/>
    <w:rsid w:val="006E4926"/>
    <w:rsid w:val="006E705D"/>
    <w:rsid w:val="006F1FE4"/>
    <w:rsid w:val="006F3914"/>
    <w:rsid w:val="007032DF"/>
    <w:rsid w:val="00703AFF"/>
    <w:rsid w:val="0070572C"/>
    <w:rsid w:val="0070772F"/>
    <w:rsid w:val="00710A61"/>
    <w:rsid w:val="00711433"/>
    <w:rsid w:val="00711A7F"/>
    <w:rsid w:val="0071348C"/>
    <w:rsid w:val="00714EE2"/>
    <w:rsid w:val="007173BB"/>
    <w:rsid w:val="00720679"/>
    <w:rsid w:val="007235FC"/>
    <w:rsid w:val="00724770"/>
    <w:rsid w:val="007324C3"/>
    <w:rsid w:val="007340D0"/>
    <w:rsid w:val="0073489C"/>
    <w:rsid w:val="00734CA7"/>
    <w:rsid w:val="0073697E"/>
    <w:rsid w:val="00736DAD"/>
    <w:rsid w:val="00737045"/>
    <w:rsid w:val="00741ABA"/>
    <w:rsid w:val="0074347B"/>
    <w:rsid w:val="00745A2F"/>
    <w:rsid w:val="00746338"/>
    <w:rsid w:val="00747433"/>
    <w:rsid w:val="00756CFE"/>
    <w:rsid w:val="0075737E"/>
    <w:rsid w:val="00757423"/>
    <w:rsid w:val="00761106"/>
    <w:rsid w:val="00763EAE"/>
    <w:rsid w:val="007656CC"/>
    <w:rsid w:val="00771D21"/>
    <w:rsid w:val="00781C8F"/>
    <w:rsid w:val="007827B3"/>
    <w:rsid w:val="007926ED"/>
    <w:rsid w:val="007927E1"/>
    <w:rsid w:val="007A047D"/>
    <w:rsid w:val="007A0C84"/>
    <w:rsid w:val="007A394C"/>
    <w:rsid w:val="007A5A98"/>
    <w:rsid w:val="007B4057"/>
    <w:rsid w:val="007B41E9"/>
    <w:rsid w:val="007B5343"/>
    <w:rsid w:val="007B7796"/>
    <w:rsid w:val="007C3F15"/>
    <w:rsid w:val="007D363E"/>
    <w:rsid w:val="007D57E6"/>
    <w:rsid w:val="007D7166"/>
    <w:rsid w:val="007E00FC"/>
    <w:rsid w:val="007E372B"/>
    <w:rsid w:val="007F0CBA"/>
    <w:rsid w:val="007F5D2C"/>
    <w:rsid w:val="007F700C"/>
    <w:rsid w:val="007F762B"/>
    <w:rsid w:val="00803174"/>
    <w:rsid w:val="0080471D"/>
    <w:rsid w:val="00804C2D"/>
    <w:rsid w:val="008061C2"/>
    <w:rsid w:val="00807BA7"/>
    <w:rsid w:val="00807BE3"/>
    <w:rsid w:val="00807FB8"/>
    <w:rsid w:val="00810A07"/>
    <w:rsid w:val="00810E38"/>
    <w:rsid w:val="00812F85"/>
    <w:rsid w:val="008140A0"/>
    <w:rsid w:val="008204A8"/>
    <w:rsid w:val="008208A8"/>
    <w:rsid w:val="008212C8"/>
    <w:rsid w:val="00824AE7"/>
    <w:rsid w:val="00825D60"/>
    <w:rsid w:val="00831EFF"/>
    <w:rsid w:val="008321FE"/>
    <w:rsid w:val="008442E0"/>
    <w:rsid w:val="008443BD"/>
    <w:rsid w:val="00844A2A"/>
    <w:rsid w:val="00846983"/>
    <w:rsid w:val="00846A06"/>
    <w:rsid w:val="00852D37"/>
    <w:rsid w:val="00853BFD"/>
    <w:rsid w:val="008548A1"/>
    <w:rsid w:val="00855127"/>
    <w:rsid w:val="00856883"/>
    <w:rsid w:val="00856901"/>
    <w:rsid w:val="0086051F"/>
    <w:rsid w:val="00876674"/>
    <w:rsid w:val="00876894"/>
    <w:rsid w:val="00883C29"/>
    <w:rsid w:val="00883F3E"/>
    <w:rsid w:val="008869F4"/>
    <w:rsid w:val="00890E33"/>
    <w:rsid w:val="008942DD"/>
    <w:rsid w:val="00896102"/>
    <w:rsid w:val="0089683D"/>
    <w:rsid w:val="00897C30"/>
    <w:rsid w:val="00897D40"/>
    <w:rsid w:val="008A2A7D"/>
    <w:rsid w:val="008A3F5B"/>
    <w:rsid w:val="008A46AA"/>
    <w:rsid w:val="008A5ADF"/>
    <w:rsid w:val="008B2D5C"/>
    <w:rsid w:val="008B7EF7"/>
    <w:rsid w:val="008C3543"/>
    <w:rsid w:val="008C56DE"/>
    <w:rsid w:val="008C64A5"/>
    <w:rsid w:val="008C7615"/>
    <w:rsid w:val="008C7B77"/>
    <w:rsid w:val="008D477E"/>
    <w:rsid w:val="008D478B"/>
    <w:rsid w:val="008D4A09"/>
    <w:rsid w:val="008D549A"/>
    <w:rsid w:val="008D6EC1"/>
    <w:rsid w:val="008E0E07"/>
    <w:rsid w:val="008E6127"/>
    <w:rsid w:val="008F07EF"/>
    <w:rsid w:val="008F0960"/>
    <w:rsid w:val="008F21DD"/>
    <w:rsid w:val="008F388D"/>
    <w:rsid w:val="009005D9"/>
    <w:rsid w:val="00903490"/>
    <w:rsid w:val="00905374"/>
    <w:rsid w:val="009064EB"/>
    <w:rsid w:val="0090676E"/>
    <w:rsid w:val="0091586D"/>
    <w:rsid w:val="00926A47"/>
    <w:rsid w:val="00930888"/>
    <w:rsid w:val="00931623"/>
    <w:rsid w:val="00933BCB"/>
    <w:rsid w:val="00933CB6"/>
    <w:rsid w:val="00935555"/>
    <w:rsid w:val="009367AD"/>
    <w:rsid w:val="009377DB"/>
    <w:rsid w:val="00937EFB"/>
    <w:rsid w:val="009429FA"/>
    <w:rsid w:val="009439B4"/>
    <w:rsid w:val="0094449E"/>
    <w:rsid w:val="00945F9B"/>
    <w:rsid w:val="00952099"/>
    <w:rsid w:val="00953A03"/>
    <w:rsid w:val="0095423D"/>
    <w:rsid w:val="00954BA9"/>
    <w:rsid w:val="0095703D"/>
    <w:rsid w:val="009600DB"/>
    <w:rsid w:val="009613FE"/>
    <w:rsid w:val="0096190D"/>
    <w:rsid w:val="0096561E"/>
    <w:rsid w:val="00967CAA"/>
    <w:rsid w:val="00971132"/>
    <w:rsid w:val="009736F9"/>
    <w:rsid w:val="009759AE"/>
    <w:rsid w:val="009822B3"/>
    <w:rsid w:val="00986944"/>
    <w:rsid w:val="00987E6E"/>
    <w:rsid w:val="00991569"/>
    <w:rsid w:val="009923A1"/>
    <w:rsid w:val="00993572"/>
    <w:rsid w:val="0099451A"/>
    <w:rsid w:val="00997A15"/>
    <w:rsid w:val="00997BCF"/>
    <w:rsid w:val="009A0C80"/>
    <w:rsid w:val="009A2387"/>
    <w:rsid w:val="009A4E5C"/>
    <w:rsid w:val="009A5880"/>
    <w:rsid w:val="009A727A"/>
    <w:rsid w:val="009A7747"/>
    <w:rsid w:val="009C3790"/>
    <w:rsid w:val="009C5083"/>
    <w:rsid w:val="009C5B1A"/>
    <w:rsid w:val="009C6946"/>
    <w:rsid w:val="00A02405"/>
    <w:rsid w:val="00A02EAF"/>
    <w:rsid w:val="00A03E2B"/>
    <w:rsid w:val="00A04688"/>
    <w:rsid w:val="00A05AB5"/>
    <w:rsid w:val="00A12CA8"/>
    <w:rsid w:val="00A15B02"/>
    <w:rsid w:val="00A15DDD"/>
    <w:rsid w:val="00A16949"/>
    <w:rsid w:val="00A21C64"/>
    <w:rsid w:val="00A22E5F"/>
    <w:rsid w:val="00A26AE8"/>
    <w:rsid w:val="00A411A4"/>
    <w:rsid w:val="00A411C8"/>
    <w:rsid w:val="00A43D5E"/>
    <w:rsid w:val="00A44649"/>
    <w:rsid w:val="00A47C3B"/>
    <w:rsid w:val="00A516F0"/>
    <w:rsid w:val="00A52B4F"/>
    <w:rsid w:val="00A5538A"/>
    <w:rsid w:val="00A6062F"/>
    <w:rsid w:val="00A60A74"/>
    <w:rsid w:val="00A67D24"/>
    <w:rsid w:val="00A712B9"/>
    <w:rsid w:val="00A7614E"/>
    <w:rsid w:val="00A82A2A"/>
    <w:rsid w:val="00A8308A"/>
    <w:rsid w:val="00A906E6"/>
    <w:rsid w:val="00A91B97"/>
    <w:rsid w:val="00A9361A"/>
    <w:rsid w:val="00A94714"/>
    <w:rsid w:val="00A96497"/>
    <w:rsid w:val="00AA1551"/>
    <w:rsid w:val="00AA275E"/>
    <w:rsid w:val="00AA681D"/>
    <w:rsid w:val="00AB20BE"/>
    <w:rsid w:val="00AB66C4"/>
    <w:rsid w:val="00AC30AE"/>
    <w:rsid w:val="00AC43F4"/>
    <w:rsid w:val="00AC58BD"/>
    <w:rsid w:val="00AC64B7"/>
    <w:rsid w:val="00AC65FD"/>
    <w:rsid w:val="00AC6C0D"/>
    <w:rsid w:val="00AD0CA9"/>
    <w:rsid w:val="00AD1307"/>
    <w:rsid w:val="00AD25A9"/>
    <w:rsid w:val="00AD7854"/>
    <w:rsid w:val="00AE18D0"/>
    <w:rsid w:val="00AE258D"/>
    <w:rsid w:val="00AE285D"/>
    <w:rsid w:val="00AE3C3E"/>
    <w:rsid w:val="00AE3E25"/>
    <w:rsid w:val="00AE44DC"/>
    <w:rsid w:val="00AF0139"/>
    <w:rsid w:val="00AF095E"/>
    <w:rsid w:val="00AF18A1"/>
    <w:rsid w:val="00AF7E6A"/>
    <w:rsid w:val="00B077B9"/>
    <w:rsid w:val="00B132A4"/>
    <w:rsid w:val="00B14FE4"/>
    <w:rsid w:val="00B216A2"/>
    <w:rsid w:val="00B2198B"/>
    <w:rsid w:val="00B23B6F"/>
    <w:rsid w:val="00B2624F"/>
    <w:rsid w:val="00B27668"/>
    <w:rsid w:val="00B27A0F"/>
    <w:rsid w:val="00B31720"/>
    <w:rsid w:val="00B3292D"/>
    <w:rsid w:val="00B3745A"/>
    <w:rsid w:val="00B41E70"/>
    <w:rsid w:val="00B45DD2"/>
    <w:rsid w:val="00B45FAC"/>
    <w:rsid w:val="00B47376"/>
    <w:rsid w:val="00B50537"/>
    <w:rsid w:val="00B55A3F"/>
    <w:rsid w:val="00B55AAD"/>
    <w:rsid w:val="00B56180"/>
    <w:rsid w:val="00B61483"/>
    <w:rsid w:val="00B61767"/>
    <w:rsid w:val="00B61C13"/>
    <w:rsid w:val="00B63132"/>
    <w:rsid w:val="00B6324C"/>
    <w:rsid w:val="00B634BC"/>
    <w:rsid w:val="00B63E4B"/>
    <w:rsid w:val="00B65C9B"/>
    <w:rsid w:val="00B660D1"/>
    <w:rsid w:val="00B667A6"/>
    <w:rsid w:val="00B66EF3"/>
    <w:rsid w:val="00B67620"/>
    <w:rsid w:val="00B73D8A"/>
    <w:rsid w:val="00B76D1E"/>
    <w:rsid w:val="00B77275"/>
    <w:rsid w:val="00B820B9"/>
    <w:rsid w:val="00B86605"/>
    <w:rsid w:val="00B87EFE"/>
    <w:rsid w:val="00B9304B"/>
    <w:rsid w:val="00B934E9"/>
    <w:rsid w:val="00B94C44"/>
    <w:rsid w:val="00BA4475"/>
    <w:rsid w:val="00BA44ED"/>
    <w:rsid w:val="00BA6D3E"/>
    <w:rsid w:val="00BA7D2F"/>
    <w:rsid w:val="00BC0F07"/>
    <w:rsid w:val="00BC27F3"/>
    <w:rsid w:val="00BC46BE"/>
    <w:rsid w:val="00BC7ED9"/>
    <w:rsid w:val="00BD08A9"/>
    <w:rsid w:val="00BD186D"/>
    <w:rsid w:val="00BD2F47"/>
    <w:rsid w:val="00BD4167"/>
    <w:rsid w:val="00BD6113"/>
    <w:rsid w:val="00BD61AF"/>
    <w:rsid w:val="00BD68EF"/>
    <w:rsid w:val="00BE0C0E"/>
    <w:rsid w:val="00BE226B"/>
    <w:rsid w:val="00BE22A5"/>
    <w:rsid w:val="00BE37CD"/>
    <w:rsid w:val="00BE4354"/>
    <w:rsid w:val="00BE4B22"/>
    <w:rsid w:val="00BF09E9"/>
    <w:rsid w:val="00C009EB"/>
    <w:rsid w:val="00C00C84"/>
    <w:rsid w:val="00C0224E"/>
    <w:rsid w:val="00C0272B"/>
    <w:rsid w:val="00C03042"/>
    <w:rsid w:val="00C033D6"/>
    <w:rsid w:val="00C10D35"/>
    <w:rsid w:val="00C14405"/>
    <w:rsid w:val="00C2086D"/>
    <w:rsid w:val="00C218B8"/>
    <w:rsid w:val="00C21D5A"/>
    <w:rsid w:val="00C22583"/>
    <w:rsid w:val="00C2277A"/>
    <w:rsid w:val="00C23C86"/>
    <w:rsid w:val="00C25249"/>
    <w:rsid w:val="00C30E9A"/>
    <w:rsid w:val="00C32B50"/>
    <w:rsid w:val="00C34440"/>
    <w:rsid w:val="00C36F86"/>
    <w:rsid w:val="00C41DD8"/>
    <w:rsid w:val="00C46491"/>
    <w:rsid w:val="00C50F29"/>
    <w:rsid w:val="00C52448"/>
    <w:rsid w:val="00C617D2"/>
    <w:rsid w:val="00C63236"/>
    <w:rsid w:val="00C715B1"/>
    <w:rsid w:val="00C71814"/>
    <w:rsid w:val="00C741BB"/>
    <w:rsid w:val="00C76C7D"/>
    <w:rsid w:val="00C802F7"/>
    <w:rsid w:val="00C81A1C"/>
    <w:rsid w:val="00C81C71"/>
    <w:rsid w:val="00C822A3"/>
    <w:rsid w:val="00C824D5"/>
    <w:rsid w:val="00C83B74"/>
    <w:rsid w:val="00C83CAD"/>
    <w:rsid w:val="00C84EC3"/>
    <w:rsid w:val="00C859B4"/>
    <w:rsid w:val="00C8627B"/>
    <w:rsid w:val="00C93854"/>
    <w:rsid w:val="00C97ADE"/>
    <w:rsid w:val="00CA4F02"/>
    <w:rsid w:val="00CA562B"/>
    <w:rsid w:val="00CA75CB"/>
    <w:rsid w:val="00CB74DC"/>
    <w:rsid w:val="00CC094B"/>
    <w:rsid w:val="00CC74B8"/>
    <w:rsid w:val="00CC7FA2"/>
    <w:rsid w:val="00CC7FE9"/>
    <w:rsid w:val="00CD1FA3"/>
    <w:rsid w:val="00CD2143"/>
    <w:rsid w:val="00CD408C"/>
    <w:rsid w:val="00CD60B2"/>
    <w:rsid w:val="00CD62D5"/>
    <w:rsid w:val="00CE08B9"/>
    <w:rsid w:val="00CE0EDA"/>
    <w:rsid w:val="00CE48E1"/>
    <w:rsid w:val="00CE5924"/>
    <w:rsid w:val="00CF688E"/>
    <w:rsid w:val="00D02C2C"/>
    <w:rsid w:val="00D0409C"/>
    <w:rsid w:val="00D044BD"/>
    <w:rsid w:val="00D05057"/>
    <w:rsid w:val="00D0539B"/>
    <w:rsid w:val="00D073EB"/>
    <w:rsid w:val="00D10308"/>
    <w:rsid w:val="00D12947"/>
    <w:rsid w:val="00D144A2"/>
    <w:rsid w:val="00D16BD6"/>
    <w:rsid w:val="00D20F7F"/>
    <w:rsid w:val="00D21D72"/>
    <w:rsid w:val="00D22C6A"/>
    <w:rsid w:val="00D22EED"/>
    <w:rsid w:val="00D24776"/>
    <w:rsid w:val="00D275F8"/>
    <w:rsid w:val="00D305B4"/>
    <w:rsid w:val="00D328E0"/>
    <w:rsid w:val="00D32C3A"/>
    <w:rsid w:val="00D348FD"/>
    <w:rsid w:val="00D34CEE"/>
    <w:rsid w:val="00D3535F"/>
    <w:rsid w:val="00D37184"/>
    <w:rsid w:val="00D37E47"/>
    <w:rsid w:val="00D40ACE"/>
    <w:rsid w:val="00D41BF1"/>
    <w:rsid w:val="00D428F3"/>
    <w:rsid w:val="00D44BFD"/>
    <w:rsid w:val="00D44C73"/>
    <w:rsid w:val="00D45F80"/>
    <w:rsid w:val="00D47C2A"/>
    <w:rsid w:val="00D51A02"/>
    <w:rsid w:val="00D53B78"/>
    <w:rsid w:val="00D53D80"/>
    <w:rsid w:val="00D54DEF"/>
    <w:rsid w:val="00D70B13"/>
    <w:rsid w:val="00D7126C"/>
    <w:rsid w:val="00D71A89"/>
    <w:rsid w:val="00D752C9"/>
    <w:rsid w:val="00D75BB5"/>
    <w:rsid w:val="00D76704"/>
    <w:rsid w:val="00D82197"/>
    <w:rsid w:val="00D83226"/>
    <w:rsid w:val="00D86161"/>
    <w:rsid w:val="00D867E3"/>
    <w:rsid w:val="00D90C86"/>
    <w:rsid w:val="00D93807"/>
    <w:rsid w:val="00D945A2"/>
    <w:rsid w:val="00D97736"/>
    <w:rsid w:val="00DA0A7B"/>
    <w:rsid w:val="00DA6E0C"/>
    <w:rsid w:val="00DA734D"/>
    <w:rsid w:val="00DA7CF1"/>
    <w:rsid w:val="00DA7F63"/>
    <w:rsid w:val="00DB02C4"/>
    <w:rsid w:val="00DC6087"/>
    <w:rsid w:val="00DD1039"/>
    <w:rsid w:val="00DD1165"/>
    <w:rsid w:val="00DD4A08"/>
    <w:rsid w:val="00DD4EA7"/>
    <w:rsid w:val="00DD5780"/>
    <w:rsid w:val="00DD6FAE"/>
    <w:rsid w:val="00DE17A4"/>
    <w:rsid w:val="00DE2776"/>
    <w:rsid w:val="00DE3571"/>
    <w:rsid w:val="00DE36EE"/>
    <w:rsid w:val="00DE38B1"/>
    <w:rsid w:val="00DE69C7"/>
    <w:rsid w:val="00E05AAB"/>
    <w:rsid w:val="00E1694E"/>
    <w:rsid w:val="00E21B1D"/>
    <w:rsid w:val="00E2471E"/>
    <w:rsid w:val="00E255F7"/>
    <w:rsid w:val="00E27762"/>
    <w:rsid w:val="00E31E66"/>
    <w:rsid w:val="00E370F4"/>
    <w:rsid w:val="00E3734E"/>
    <w:rsid w:val="00E37B98"/>
    <w:rsid w:val="00E42764"/>
    <w:rsid w:val="00E45D90"/>
    <w:rsid w:val="00E52108"/>
    <w:rsid w:val="00E53F9C"/>
    <w:rsid w:val="00E54144"/>
    <w:rsid w:val="00E541D8"/>
    <w:rsid w:val="00E57618"/>
    <w:rsid w:val="00E57C7F"/>
    <w:rsid w:val="00E60080"/>
    <w:rsid w:val="00E63238"/>
    <w:rsid w:val="00E67889"/>
    <w:rsid w:val="00E70D75"/>
    <w:rsid w:val="00E728DD"/>
    <w:rsid w:val="00E72E37"/>
    <w:rsid w:val="00E77E7F"/>
    <w:rsid w:val="00E804DC"/>
    <w:rsid w:val="00E81054"/>
    <w:rsid w:val="00E81B1E"/>
    <w:rsid w:val="00E8607C"/>
    <w:rsid w:val="00E86E25"/>
    <w:rsid w:val="00E90588"/>
    <w:rsid w:val="00E96CFE"/>
    <w:rsid w:val="00EA072B"/>
    <w:rsid w:val="00EA1B37"/>
    <w:rsid w:val="00EA50ED"/>
    <w:rsid w:val="00EA52C0"/>
    <w:rsid w:val="00EA5C31"/>
    <w:rsid w:val="00EA6D64"/>
    <w:rsid w:val="00EA6F18"/>
    <w:rsid w:val="00EB046A"/>
    <w:rsid w:val="00EB060A"/>
    <w:rsid w:val="00EB5B64"/>
    <w:rsid w:val="00EB6813"/>
    <w:rsid w:val="00EC0150"/>
    <w:rsid w:val="00EC0A2B"/>
    <w:rsid w:val="00EC54BC"/>
    <w:rsid w:val="00EC6619"/>
    <w:rsid w:val="00EC6F93"/>
    <w:rsid w:val="00ED03C6"/>
    <w:rsid w:val="00ED03D7"/>
    <w:rsid w:val="00ED04A3"/>
    <w:rsid w:val="00ED09EE"/>
    <w:rsid w:val="00ED5017"/>
    <w:rsid w:val="00ED55AD"/>
    <w:rsid w:val="00ED7869"/>
    <w:rsid w:val="00EE1BE2"/>
    <w:rsid w:val="00EF0F7A"/>
    <w:rsid w:val="00EF23D3"/>
    <w:rsid w:val="00EF35A0"/>
    <w:rsid w:val="00EF3CDE"/>
    <w:rsid w:val="00EF6508"/>
    <w:rsid w:val="00EF6B55"/>
    <w:rsid w:val="00EF718F"/>
    <w:rsid w:val="00EF7ACF"/>
    <w:rsid w:val="00F026CA"/>
    <w:rsid w:val="00F03E25"/>
    <w:rsid w:val="00F03F8F"/>
    <w:rsid w:val="00F055B8"/>
    <w:rsid w:val="00F062E8"/>
    <w:rsid w:val="00F065C4"/>
    <w:rsid w:val="00F07270"/>
    <w:rsid w:val="00F07276"/>
    <w:rsid w:val="00F10397"/>
    <w:rsid w:val="00F12621"/>
    <w:rsid w:val="00F14556"/>
    <w:rsid w:val="00F1624D"/>
    <w:rsid w:val="00F1758F"/>
    <w:rsid w:val="00F20BD3"/>
    <w:rsid w:val="00F25686"/>
    <w:rsid w:val="00F25F4F"/>
    <w:rsid w:val="00F267A6"/>
    <w:rsid w:val="00F279E8"/>
    <w:rsid w:val="00F31B05"/>
    <w:rsid w:val="00F34660"/>
    <w:rsid w:val="00F358B8"/>
    <w:rsid w:val="00F36B85"/>
    <w:rsid w:val="00F43BD5"/>
    <w:rsid w:val="00F4504B"/>
    <w:rsid w:val="00F502CF"/>
    <w:rsid w:val="00F53C24"/>
    <w:rsid w:val="00F549A2"/>
    <w:rsid w:val="00F64BA3"/>
    <w:rsid w:val="00F66AC5"/>
    <w:rsid w:val="00F67D29"/>
    <w:rsid w:val="00F707AD"/>
    <w:rsid w:val="00F7459C"/>
    <w:rsid w:val="00F76A72"/>
    <w:rsid w:val="00F779B6"/>
    <w:rsid w:val="00F801CF"/>
    <w:rsid w:val="00F82288"/>
    <w:rsid w:val="00F82D47"/>
    <w:rsid w:val="00F852C5"/>
    <w:rsid w:val="00F92DD8"/>
    <w:rsid w:val="00FA1C78"/>
    <w:rsid w:val="00FB177B"/>
    <w:rsid w:val="00FB3AFF"/>
    <w:rsid w:val="00FB51E0"/>
    <w:rsid w:val="00FB6DAA"/>
    <w:rsid w:val="00FB7387"/>
    <w:rsid w:val="00FC1619"/>
    <w:rsid w:val="00FC2E20"/>
    <w:rsid w:val="00FC3FE6"/>
    <w:rsid w:val="00FC687F"/>
    <w:rsid w:val="00FD0554"/>
    <w:rsid w:val="00FD3E88"/>
    <w:rsid w:val="00FD45C2"/>
    <w:rsid w:val="00FD7A30"/>
    <w:rsid w:val="00FE21FE"/>
    <w:rsid w:val="00FE3173"/>
    <w:rsid w:val="00FE6811"/>
    <w:rsid w:val="00FF0E1A"/>
    <w:rsid w:val="00FF1863"/>
    <w:rsid w:val="00FF4B99"/>
    <w:rsid w:val="00FF503B"/>
    <w:rsid w:val="00FF5841"/>
    <w:rsid w:val="04DE21B6"/>
    <w:rsid w:val="0B30303F"/>
    <w:rsid w:val="117D28DD"/>
    <w:rsid w:val="189E4DF6"/>
    <w:rsid w:val="19834C82"/>
    <w:rsid w:val="1CC950A2"/>
    <w:rsid w:val="23294AEC"/>
    <w:rsid w:val="25FC2044"/>
    <w:rsid w:val="29D357B2"/>
    <w:rsid w:val="2B877B57"/>
    <w:rsid w:val="2D5B0FCC"/>
    <w:rsid w:val="31610A1C"/>
    <w:rsid w:val="31D200FD"/>
    <w:rsid w:val="33953AD8"/>
    <w:rsid w:val="35374E47"/>
    <w:rsid w:val="36E56B24"/>
    <w:rsid w:val="3C37397E"/>
    <w:rsid w:val="3DB159B2"/>
    <w:rsid w:val="441D78FE"/>
    <w:rsid w:val="44727C49"/>
    <w:rsid w:val="47AD71EA"/>
    <w:rsid w:val="53AC5AB9"/>
    <w:rsid w:val="5511700B"/>
    <w:rsid w:val="58EB1921"/>
    <w:rsid w:val="5A8B6F17"/>
    <w:rsid w:val="5AA601F5"/>
    <w:rsid w:val="5CB309A7"/>
    <w:rsid w:val="5FC353A5"/>
    <w:rsid w:val="605C2816"/>
    <w:rsid w:val="6109503A"/>
    <w:rsid w:val="61882403"/>
    <w:rsid w:val="670F7122"/>
    <w:rsid w:val="6E1A6AD8"/>
    <w:rsid w:val="727B1B10"/>
    <w:rsid w:val="7A21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qFormat/>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after="100" w:line="389" w:lineRule="auto"/>
      <w:ind w:firstLine="400"/>
      <w:jc w:val="left"/>
    </w:pPr>
    <w:rPr>
      <w:rFonts w:ascii="宋体" w:eastAsia="宋体" w:hAnsi="宋体" w:cs="宋体"/>
      <w:kern w:val="0"/>
      <w:sz w:val="28"/>
      <w:szCs w:val="28"/>
      <w:lang w:val="zh-TW" w:eastAsia="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qFormat/>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after="100" w:line="389" w:lineRule="auto"/>
      <w:ind w:firstLine="400"/>
      <w:jc w:val="left"/>
    </w:pPr>
    <w:rPr>
      <w:rFonts w:ascii="宋体" w:eastAsia="宋体" w:hAnsi="宋体" w:cs="宋体"/>
      <w:kern w:val="0"/>
      <w:sz w:val="28"/>
      <w:szCs w:val="28"/>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6EDA9-71AD-4806-A1C2-6D7A91156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882</Words>
  <Characters>5028</Characters>
  <Application>Microsoft Office Word</Application>
  <DocSecurity>0</DocSecurity>
  <Lines>41</Lines>
  <Paragraphs>11</Paragraphs>
  <ScaleCrop>false</ScaleCrop>
  <Company>China</Company>
  <LinksUpToDate>false</LinksUpToDate>
  <CharactersWithSpaces>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Dumpling</dc:creator>
  <cp:lastModifiedBy>User</cp:lastModifiedBy>
  <cp:revision>2</cp:revision>
  <cp:lastPrinted>2026-06-11T07:02:00Z</cp:lastPrinted>
  <dcterms:created xsi:type="dcterms:W3CDTF">2026-06-11T07:06:00Z</dcterms:created>
  <dcterms:modified xsi:type="dcterms:W3CDTF">2026-06-11T07:06:00Z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DBDAA557E3AB4E19815F85778EA03EFE</vt:lpwstr>
  </property>
  <property fmtid="{D5CDD505-2E9C-101B-9397-08002B2CF9AE}" pid="4" name="KSOTemplateDocerSaveRecord">
    <vt:lpwstr>eyJoZGlkIjoiNTc0OGI0ZDUxZDZlNDViNzNkZDRmYmI3MDU4MzcyMGQiLCJ1c2VySWQiOiIxNDEwNDQ3ODQ4In0=</vt:lpwstr>
  </property>
</Properties>
</file>