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8ACECA">
      <w:pPr>
        <w:jc w:val="center"/>
        <w:rPr>
          <w:rFonts w:hint="eastAsia"/>
          <w:b/>
          <w:color w:val="339966"/>
          <w:sz w:val="44"/>
          <w:szCs w:val="44"/>
        </w:rPr>
      </w:pPr>
      <w:r>
        <w:rPr>
          <w:rFonts w:hint="eastAsia"/>
          <w:b/>
          <w:color w:val="339966"/>
          <w:sz w:val="44"/>
          <w:szCs w:val="44"/>
        </w:rPr>
        <w:t>广州市番禺区第十八届人民代表大会</w:t>
      </w:r>
    </w:p>
    <w:p w14:paraId="59199A56">
      <w:pPr>
        <w:jc w:val="center"/>
        <w:rPr>
          <w:rFonts w:hint="eastAsia"/>
          <w:b/>
          <w:color w:val="339966"/>
          <w:sz w:val="44"/>
          <w:szCs w:val="44"/>
        </w:rPr>
      </w:pPr>
      <w:r>
        <w:rPr>
          <w:rFonts w:hint="eastAsia"/>
          <w:b/>
          <w:color w:val="339966"/>
          <w:sz w:val="44"/>
          <w:szCs w:val="44"/>
        </w:rPr>
        <w:t>代表建议、批评和意见</w:t>
      </w:r>
    </w:p>
    <w:p w14:paraId="00C558ED">
      <w:pPr>
        <w:rPr>
          <w:rFonts w:hint="eastAsia" w:ascii="仿宋_GB2312" w:eastAsia="仿宋_GB2312"/>
          <w:color w:val="339966"/>
          <w:sz w:val="30"/>
          <w:szCs w:val="30"/>
        </w:rPr>
      </w:pPr>
      <w:r>
        <w:rPr>
          <w:rFonts w:hint="eastAsia" w:ascii="仿宋_GB2312" w:eastAsia="仿宋_GB2312"/>
          <w:color w:val="339966"/>
          <w:sz w:val="30"/>
          <w:szCs w:val="30"/>
        </w:rPr>
        <w:t>第</w:t>
      </w:r>
      <w:r>
        <w:rPr>
          <w:rFonts w:hint="eastAsia" w:ascii="仿宋_GB2312" w:eastAsia="仿宋_GB2312"/>
          <w:color w:val="339966"/>
          <w:sz w:val="30"/>
          <w:szCs w:val="30"/>
          <w:lang w:eastAsia="zh-CN"/>
        </w:rPr>
        <w:t>七</w:t>
      </w:r>
      <w:r>
        <w:rPr>
          <w:rFonts w:hint="eastAsia" w:ascii="仿宋_GB2312" w:eastAsia="仿宋_GB2312"/>
          <w:color w:val="339966"/>
          <w:sz w:val="30"/>
          <w:szCs w:val="30"/>
        </w:rPr>
        <w:t xml:space="preserve">次会议                             </w:t>
      </w:r>
      <w:r>
        <w:rPr>
          <w:rFonts w:hint="eastAsia" w:ascii="仿宋_GB2312" w:eastAsia="仿宋_GB2312"/>
          <w:color w:val="339966"/>
          <w:sz w:val="30"/>
          <w:szCs w:val="30"/>
          <w:lang w:val="en-US" w:eastAsia="zh-CN"/>
        </w:rPr>
        <w:t xml:space="preserve">      </w:t>
      </w:r>
      <w:r>
        <w:rPr>
          <w:rFonts w:hint="eastAsia" w:ascii="仿宋_GB2312" w:eastAsia="仿宋_GB2312"/>
          <w:color w:val="339966"/>
          <w:sz w:val="30"/>
          <w:szCs w:val="30"/>
        </w:rPr>
        <w:t xml:space="preserve">  第</w:t>
      </w:r>
      <w:r>
        <w:rPr>
          <w:rFonts w:hint="eastAsia" w:ascii="仿宋_GB2312" w:eastAsia="仿宋_GB2312"/>
          <w:color w:val="339966"/>
          <w:sz w:val="30"/>
          <w:szCs w:val="30"/>
          <w:lang w:val="en-US" w:eastAsia="zh-CN"/>
        </w:rPr>
        <w:t xml:space="preserve"> 43 </w:t>
      </w:r>
      <w:r>
        <w:rPr>
          <w:rFonts w:hint="eastAsia" w:ascii="仿宋_GB2312" w:eastAsia="仿宋_GB2312"/>
          <w:color w:val="339966"/>
          <w:sz w:val="30"/>
          <w:szCs w:val="30"/>
        </w:rPr>
        <w:t>号</w:t>
      </w:r>
    </w:p>
    <w:tbl>
      <w:tblPr>
        <w:tblStyle w:val="5"/>
        <w:tblW w:w="0" w:type="auto"/>
        <w:jc w:val="center"/>
        <w:tblLayout w:type="fixed"/>
        <w:tblCellMar>
          <w:top w:w="0" w:type="dxa"/>
          <w:left w:w="108" w:type="dxa"/>
          <w:bottom w:w="0" w:type="dxa"/>
          <w:right w:w="108" w:type="dxa"/>
        </w:tblCellMar>
      </w:tblPr>
      <w:tblGrid>
        <w:gridCol w:w="1439"/>
        <w:gridCol w:w="1915"/>
        <w:gridCol w:w="1127"/>
        <w:gridCol w:w="1503"/>
        <w:gridCol w:w="1444"/>
        <w:gridCol w:w="1890"/>
        <w:gridCol w:w="19"/>
      </w:tblGrid>
      <w:tr w14:paraId="0DCAB79A">
        <w:tblPrEx>
          <w:tblCellMar>
            <w:top w:w="0" w:type="dxa"/>
            <w:left w:w="108" w:type="dxa"/>
            <w:bottom w:w="0" w:type="dxa"/>
            <w:right w:w="108" w:type="dxa"/>
          </w:tblCellMar>
        </w:tblPrEx>
        <w:trPr>
          <w:gridAfter w:val="1"/>
          <w:wAfter w:w="19" w:type="dxa"/>
          <w:trHeight w:val="911" w:hRule="atLeast"/>
          <w:jc w:val="center"/>
        </w:trPr>
        <w:tc>
          <w:tcPr>
            <w:tcW w:w="1439" w:type="dxa"/>
            <w:tcBorders>
              <w:top w:val="single" w:color="339966" w:sz="4" w:space="0"/>
              <w:bottom w:val="single" w:color="339966" w:sz="4" w:space="0"/>
              <w:right w:val="single" w:color="339966" w:sz="4" w:space="0"/>
            </w:tcBorders>
            <w:noWrap w:val="0"/>
            <w:vAlign w:val="center"/>
          </w:tcPr>
          <w:p w14:paraId="630A1D70">
            <w:pPr>
              <w:jc w:val="center"/>
              <w:rPr>
                <w:rFonts w:hint="eastAsia" w:ascii="仿宋_GB2312" w:hAnsi="仿宋_GB2312" w:eastAsia="仿宋_GB2312" w:cs="仿宋_GB2312"/>
                <w:sz w:val="30"/>
                <w:szCs w:val="30"/>
              </w:rPr>
            </w:pPr>
            <w:r>
              <w:rPr>
                <w:rFonts w:hint="eastAsia" w:ascii="仿宋_GB2312" w:eastAsia="仿宋_GB2312"/>
                <w:color w:val="339966"/>
                <w:sz w:val="30"/>
                <w:szCs w:val="30"/>
              </w:rPr>
              <w:t>代表姓名</w:t>
            </w:r>
          </w:p>
        </w:tc>
        <w:tc>
          <w:tcPr>
            <w:tcW w:w="1915" w:type="dxa"/>
            <w:tcBorders>
              <w:top w:val="single" w:color="339966" w:sz="4" w:space="0"/>
              <w:left w:val="single" w:color="339966" w:sz="4" w:space="0"/>
              <w:bottom w:val="single" w:color="339966" w:sz="4" w:space="0"/>
              <w:right w:val="single" w:color="339966" w:sz="4" w:space="0"/>
            </w:tcBorders>
            <w:noWrap w:val="0"/>
            <w:vAlign w:val="center"/>
          </w:tcPr>
          <w:p w14:paraId="5B490051">
            <w:pPr>
              <w:jc w:val="center"/>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刘国武</w:t>
            </w:r>
          </w:p>
        </w:tc>
        <w:tc>
          <w:tcPr>
            <w:tcW w:w="1127" w:type="dxa"/>
            <w:tcBorders>
              <w:top w:val="single" w:color="339966" w:sz="4" w:space="0"/>
              <w:left w:val="single" w:color="339966" w:sz="4" w:space="0"/>
              <w:bottom w:val="single" w:color="339966" w:sz="4" w:space="0"/>
              <w:right w:val="single" w:color="339966" w:sz="4" w:space="0"/>
            </w:tcBorders>
            <w:noWrap w:val="0"/>
            <w:vAlign w:val="center"/>
          </w:tcPr>
          <w:p w14:paraId="13AE1578">
            <w:pPr>
              <w:spacing w:line="360" w:lineRule="exact"/>
              <w:jc w:val="center"/>
              <w:rPr>
                <w:rFonts w:hint="eastAsia" w:ascii="仿宋_GB2312" w:eastAsia="仿宋_GB2312"/>
                <w:color w:val="339966"/>
                <w:sz w:val="30"/>
                <w:szCs w:val="30"/>
              </w:rPr>
            </w:pPr>
            <w:r>
              <w:rPr>
                <w:rFonts w:hint="eastAsia" w:ascii="仿宋_GB2312" w:eastAsia="仿宋_GB2312"/>
                <w:color w:val="339966"/>
                <w:sz w:val="30"/>
                <w:szCs w:val="30"/>
              </w:rPr>
              <w:t>所  在</w:t>
            </w:r>
          </w:p>
          <w:p w14:paraId="670013B0">
            <w:pPr>
              <w:spacing w:line="360" w:lineRule="exact"/>
              <w:jc w:val="center"/>
              <w:rPr>
                <w:rFonts w:hint="eastAsia" w:ascii="仿宋_GB2312" w:hAnsi="仿宋_GB2312" w:eastAsia="仿宋_GB2312" w:cs="仿宋_GB2312"/>
                <w:sz w:val="30"/>
                <w:szCs w:val="30"/>
              </w:rPr>
            </w:pPr>
            <w:r>
              <w:rPr>
                <w:rFonts w:hint="eastAsia" w:ascii="仿宋_GB2312" w:eastAsia="仿宋_GB2312"/>
                <w:color w:val="339966"/>
                <w:sz w:val="30"/>
                <w:szCs w:val="30"/>
              </w:rPr>
              <w:t>代表团</w:t>
            </w:r>
          </w:p>
        </w:tc>
        <w:tc>
          <w:tcPr>
            <w:tcW w:w="1503" w:type="dxa"/>
            <w:tcBorders>
              <w:top w:val="single" w:color="339966" w:sz="4" w:space="0"/>
              <w:left w:val="single" w:color="339966" w:sz="4" w:space="0"/>
              <w:bottom w:val="single" w:color="339966" w:sz="4" w:space="0"/>
              <w:right w:val="single" w:color="339966" w:sz="4" w:space="0"/>
            </w:tcBorders>
            <w:noWrap w:val="0"/>
            <w:vAlign w:val="center"/>
          </w:tcPr>
          <w:p w14:paraId="5C552D98">
            <w:pPr>
              <w:jc w:val="center"/>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市桥</w:t>
            </w:r>
          </w:p>
        </w:tc>
        <w:tc>
          <w:tcPr>
            <w:tcW w:w="1444" w:type="dxa"/>
            <w:tcBorders>
              <w:top w:val="single" w:color="339966" w:sz="4" w:space="0"/>
              <w:left w:val="single" w:color="339966" w:sz="4" w:space="0"/>
              <w:bottom w:val="single" w:color="339966" w:sz="4" w:space="0"/>
              <w:right w:val="single" w:color="339966" w:sz="4" w:space="0"/>
            </w:tcBorders>
            <w:noWrap w:val="0"/>
            <w:vAlign w:val="center"/>
          </w:tcPr>
          <w:p w14:paraId="418CAE54">
            <w:pPr>
              <w:jc w:val="center"/>
              <w:rPr>
                <w:rFonts w:hint="eastAsia" w:ascii="仿宋_GB2312" w:hAnsi="仿宋_GB2312" w:eastAsia="仿宋_GB2312" w:cs="仿宋_GB2312"/>
                <w:sz w:val="30"/>
                <w:szCs w:val="30"/>
              </w:rPr>
            </w:pPr>
            <w:r>
              <w:rPr>
                <w:rFonts w:hint="eastAsia" w:ascii="仿宋_GB2312" w:eastAsia="仿宋_GB2312"/>
                <w:color w:val="339966"/>
                <w:sz w:val="30"/>
                <w:szCs w:val="30"/>
              </w:rPr>
              <w:t>邮政编码</w:t>
            </w:r>
          </w:p>
        </w:tc>
        <w:tc>
          <w:tcPr>
            <w:tcW w:w="1890" w:type="dxa"/>
            <w:tcBorders>
              <w:top w:val="single" w:color="339966" w:sz="4" w:space="0"/>
              <w:left w:val="single" w:color="339966" w:sz="4" w:space="0"/>
              <w:bottom w:val="single" w:color="339966" w:sz="4" w:space="0"/>
            </w:tcBorders>
            <w:noWrap w:val="0"/>
            <w:vAlign w:val="center"/>
          </w:tcPr>
          <w:p w14:paraId="2FF56706">
            <w:pPr>
              <w:jc w:val="center"/>
              <w:rPr>
                <w:rFonts w:hint="eastAsia" w:ascii="仿宋_GB2312" w:hAnsi="仿宋_GB2312" w:eastAsia="仿宋_GB2312" w:cs="仿宋_GB2312"/>
                <w:sz w:val="30"/>
                <w:szCs w:val="30"/>
              </w:rPr>
            </w:pPr>
            <w:r>
              <w:rPr>
                <w:rFonts w:hint="eastAsia" w:ascii="仿宋_GB2312" w:eastAsia="仿宋_GB2312"/>
                <w:sz w:val="30"/>
                <w:szCs w:val="30"/>
              </w:rPr>
              <w:t>511400</w:t>
            </w:r>
          </w:p>
        </w:tc>
      </w:tr>
      <w:tr w14:paraId="5E4CF964">
        <w:tblPrEx>
          <w:tblCellMar>
            <w:top w:w="0" w:type="dxa"/>
            <w:left w:w="108" w:type="dxa"/>
            <w:bottom w:w="0" w:type="dxa"/>
            <w:right w:w="108" w:type="dxa"/>
          </w:tblCellMar>
        </w:tblPrEx>
        <w:trPr>
          <w:gridAfter w:val="1"/>
          <w:wAfter w:w="19" w:type="dxa"/>
          <w:trHeight w:val="589" w:hRule="atLeast"/>
          <w:jc w:val="center"/>
        </w:trPr>
        <w:tc>
          <w:tcPr>
            <w:tcW w:w="1439" w:type="dxa"/>
            <w:vMerge w:val="restart"/>
            <w:tcBorders>
              <w:top w:val="single" w:color="339966" w:sz="4" w:space="0"/>
              <w:bottom w:val="single" w:color="339966" w:sz="4" w:space="0"/>
              <w:right w:val="single" w:color="339966" w:sz="4" w:space="0"/>
            </w:tcBorders>
            <w:noWrap w:val="0"/>
            <w:vAlign w:val="center"/>
          </w:tcPr>
          <w:p w14:paraId="29E9A2F6">
            <w:pPr>
              <w:spacing w:line="440" w:lineRule="exact"/>
              <w:jc w:val="center"/>
              <w:rPr>
                <w:rFonts w:hint="eastAsia" w:ascii="仿宋_GB2312" w:eastAsia="仿宋_GB2312"/>
                <w:color w:val="339966"/>
                <w:sz w:val="30"/>
                <w:szCs w:val="30"/>
              </w:rPr>
            </w:pPr>
            <w:r>
              <w:rPr>
                <w:rFonts w:hint="eastAsia" w:ascii="仿宋_GB2312" w:eastAsia="仿宋_GB2312"/>
                <w:color w:val="339966"/>
                <w:sz w:val="30"/>
                <w:szCs w:val="30"/>
              </w:rPr>
              <w:t>详    细</w:t>
            </w:r>
          </w:p>
          <w:p w14:paraId="28A3C925">
            <w:pPr>
              <w:spacing w:line="440" w:lineRule="exact"/>
              <w:jc w:val="center"/>
              <w:rPr>
                <w:rFonts w:hint="eastAsia" w:ascii="仿宋_GB2312" w:hAnsi="仿宋_GB2312" w:eastAsia="仿宋_GB2312" w:cs="仿宋_GB2312"/>
                <w:sz w:val="30"/>
                <w:szCs w:val="30"/>
              </w:rPr>
            </w:pPr>
            <w:r>
              <w:rPr>
                <w:rFonts w:hint="eastAsia" w:ascii="仿宋_GB2312" w:eastAsia="仿宋_GB2312"/>
                <w:color w:val="339966"/>
                <w:sz w:val="30"/>
                <w:szCs w:val="30"/>
              </w:rPr>
              <w:t>通讯地址</w:t>
            </w:r>
          </w:p>
        </w:tc>
        <w:tc>
          <w:tcPr>
            <w:tcW w:w="4545" w:type="dxa"/>
            <w:gridSpan w:val="3"/>
            <w:vMerge w:val="restart"/>
            <w:tcBorders>
              <w:top w:val="single" w:color="339966" w:sz="4" w:space="0"/>
              <w:left w:val="single" w:color="339966" w:sz="4" w:space="0"/>
              <w:bottom w:val="single" w:color="339966" w:sz="4" w:space="0"/>
              <w:right w:val="single" w:color="339966" w:sz="4" w:space="0"/>
            </w:tcBorders>
            <w:noWrap w:val="0"/>
            <w:vAlign w:val="center"/>
          </w:tcPr>
          <w:p w14:paraId="7DCD08FA">
            <w:pPr>
              <w:jc w:val="center"/>
              <w:rPr>
                <w:rFonts w:hint="default" w:ascii="仿宋_GB2312" w:hAnsi="仿宋_GB2312" w:eastAsia="仿宋_GB2312" w:cs="仿宋_GB2312"/>
                <w:sz w:val="30"/>
                <w:szCs w:val="30"/>
                <w:lang w:val="en-US" w:eastAsia="zh-CN"/>
              </w:rPr>
            </w:pPr>
          </w:p>
        </w:tc>
        <w:tc>
          <w:tcPr>
            <w:tcW w:w="1444" w:type="dxa"/>
            <w:tcBorders>
              <w:top w:val="single" w:color="339966" w:sz="4" w:space="0"/>
              <w:left w:val="single" w:color="339966" w:sz="4" w:space="0"/>
              <w:bottom w:val="single" w:color="339966" w:sz="4" w:space="0"/>
              <w:right w:val="single" w:color="339966" w:sz="4" w:space="0"/>
            </w:tcBorders>
            <w:noWrap w:val="0"/>
            <w:vAlign w:val="center"/>
          </w:tcPr>
          <w:p w14:paraId="54A56682">
            <w:pPr>
              <w:jc w:val="center"/>
              <w:rPr>
                <w:rFonts w:hint="eastAsia" w:ascii="仿宋_GB2312" w:hAnsi="仿宋_GB2312" w:eastAsia="仿宋_GB2312" w:cs="仿宋_GB2312"/>
                <w:sz w:val="30"/>
                <w:szCs w:val="30"/>
              </w:rPr>
            </w:pPr>
            <w:r>
              <w:rPr>
                <w:rFonts w:hint="eastAsia" w:ascii="仿宋_GB2312" w:eastAsia="仿宋_GB2312"/>
                <w:color w:val="339966"/>
                <w:sz w:val="30"/>
                <w:szCs w:val="30"/>
              </w:rPr>
              <w:t>电  话</w:t>
            </w:r>
          </w:p>
        </w:tc>
        <w:tc>
          <w:tcPr>
            <w:tcW w:w="1890" w:type="dxa"/>
            <w:tcBorders>
              <w:top w:val="single" w:color="339966" w:sz="4" w:space="0"/>
              <w:left w:val="single" w:color="339966" w:sz="4" w:space="0"/>
              <w:bottom w:val="single" w:color="339966" w:sz="4" w:space="0"/>
            </w:tcBorders>
            <w:noWrap w:val="0"/>
            <w:vAlign w:val="center"/>
          </w:tcPr>
          <w:p w14:paraId="66DD9BE5">
            <w:pPr>
              <w:jc w:val="center"/>
              <w:rPr>
                <w:rFonts w:hint="default" w:ascii="仿宋_GB2312" w:hAnsi="仿宋_GB2312" w:eastAsia="仿宋_GB2312" w:cs="仿宋_GB2312"/>
                <w:sz w:val="30"/>
                <w:szCs w:val="30"/>
                <w:lang w:val="en-US" w:eastAsia="zh-CN"/>
              </w:rPr>
            </w:pPr>
          </w:p>
        </w:tc>
      </w:tr>
      <w:tr w14:paraId="67634775">
        <w:tblPrEx>
          <w:tblCellMar>
            <w:top w:w="0" w:type="dxa"/>
            <w:left w:w="108" w:type="dxa"/>
            <w:bottom w:w="0" w:type="dxa"/>
            <w:right w:w="108" w:type="dxa"/>
          </w:tblCellMar>
        </w:tblPrEx>
        <w:trPr>
          <w:gridAfter w:val="1"/>
          <w:wAfter w:w="19" w:type="dxa"/>
          <w:trHeight w:val="586" w:hRule="atLeast"/>
          <w:jc w:val="center"/>
        </w:trPr>
        <w:tc>
          <w:tcPr>
            <w:tcW w:w="1439" w:type="dxa"/>
            <w:vMerge w:val="continue"/>
            <w:tcBorders>
              <w:top w:val="single" w:color="339966" w:sz="4" w:space="0"/>
              <w:bottom w:val="single" w:color="339966" w:sz="4" w:space="0"/>
              <w:right w:val="single" w:color="339966" w:sz="4" w:space="0"/>
            </w:tcBorders>
            <w:noWrap w:val="0"/>
            <w:vAlign w:val="center"/>
          </w:tcPr>
          <w:p w14:paraId="6AA57DCA">
            <w:pPr>
              <w:spacing w:line="360" w:lineRule="exact"/>
              <w:jc w:val="center"/>
              <w:rPr>
                <w:rFonts w:hint="eastAsia" w:ascii="仿宋_GB2312" w:hAnsi="仿宋_GB2312" w:eastAsia="仿宋_GB2312" w:cs="仿宋_GB2312"/>
                <w:sz w:val="30"/>
                <w:szCs w:val="30"/>
              </w:rPr>
            </w:pPr>
          </w:p>
        </w:tc>
        <w:tc>
          <w:tcPr>
            <w:tcW w:w="4545" w:type="dxa"/>
            <w:gridSpan w:val="3"/>
            <w:vMerge w:val="continue"/>
            <w:tcBorders>
              <w:top w:val="single" w:color="339966" w:sz="4" w:space="0"/>
              <w:left w:val="single" w:color="339966" w:sz="4" w:space="0"/>
              <w:bottom w:val="single" w:color="339966" w:sz="4" w:space="0"/>
              <w:right w:val="single" w:color="339966" w:sz="4" w:space="0"/>
            </w:tcBorders>
            <w:noWrap w:val="0"/>
            <w:vAlign w:val="center"/>
          </w:tcPr>
          <w:p w14:paraId="565BCF68">
            <w:pPr>
              <w:jc w:val="center"/>
              <w:rPr>
                <w:rFonts w:hint="eastAsia" w:ascii="仿宋_GB2312" w:hAnsi="仿宋_GB2312" w:eastAsia="仿宋_GB2312" w:cs="仿宋_GB2312"/>
                <w:sz w:val="30"/>
                <w:szCs w:val="30"/>
              </w:rPr>
            </w:pPr>
          </w:p>
        </w:tc>
        <w:tc>
          <w:tcPr>
            <w:tcW w:w="1444" w:type="dxa"/>
            <w:tcBorders>
              <w:top w:val="single" w:color="339966" w:sz="4" w:space="0"/>
              <w:left w:val="single" w:color="339966" w:sz="4" w:space="0"/>
              <w:bottom w:val="single" w:color="339966" w:sz="4" w:space="0"/>
              <w:right w:val="single" w:color="339966" w:sz="4" w:space="0"/>
            </w:tcBorders>
            <w:noWrap w:val="0"/>
            <w:vAlign w:val="center"/>
          </w:tcPr>
          <w:p w14:paraId="27360F6A">
            <w:pPr>
              <w:jc w:val="center"/>
              <w:rPr>
                <w:rFonts w:hint="eastAsia" w:ascii="仿宋_GB2312" w:hAnsi="仿宋_GB2312" w:eastAsia="仿宋_GB2312" w:cs="仿宋_GB2312"/>
                <w:sz w:val="30"/>
                <w:szCs w:val="30"/>
              </w:rPr>
            </w:pPr>
            <w:r>
              <w:rPr>
                <w:rFonts w:hint="eastAsia" w:ascii="仿宋_GB2312" w:eastAsia="仿宋_GB2312"/>
                <w:color w:val="339966"/>
                <w:sz w:val="30"/>
                <w:szCs w:val="30"/>
              </w:rPr>
              <w:t>手  机</w:t>
            </w:r>
          </w:p>
        </w:tc>
        <w:tc>
          <w:tcPr>
            <w:tcW w:w="1890" w:type="dxa"/>
            <w:tcBorders>
              <w:top w:val="single" w:color="339966" w:sz="4" w:space="0"/>
              <w:left w:val="single" w:color="339966" w:sz="4" w:space="0"/>
              <w:bottom w:val="single" w:color="339966" w:sz="4" w:space="0"/>
            </w:tcBorders>
            <w:noWrap w:val="0"/>
            <w:vAlign w:val="center"/>
          </w:tcPr>
          <w:p w14:paraId="26999895">
            <w:pPr>
              <w:jc w:val="center"/>
              <w:rPr>
                <w:rFonts w:hint="default" w:ascii="仿宋_GB2312" w:hAnsi="仿宋_GB2312" w:eastAsia="仿宋_GB2312" w:cs="仿宋_GB2312"/>
                <w:sz w:val="30"/>
                <w:szCs w:val="30"/>
                <w:lang w:val="en-US" w:eastAsia="zh-CN"/>
              </w:rPr>
            </w:pPr>
          </w:p>
        </w:tc>
      </w:tr>
      <w:tr w14:paraId="4DF4B057">
        <w:tblPrEx>
          <w:tblCellMar>
            <w:top w:w="0" w:type="dxa"/>
            <w:left w:w="108" w:type="dxa"/>
            <w:bottom w:w="0" w:type="dxa"/>
            <w:right w:w="108" w:type="dxa"/>
          </w:tblCellMar>
        </w:tblPrEx>
        <w:trPr>
          <w:gridAfter w:val="1"/>
          <w:wAfter w:w="19" w:type="dxa"/>
          <w:trHeight w:val="1265" w:hRule="exact"/>
          <w:jc w:val="center"/>
        </w:trPr>
        <w:tc>
          <w:tcPr>
            <w:tcW w:w="9318" w:type="dxa"/>
            <w:gridSpan w:val="6"/>
            <w:tcBorders>
              <w:top w:val="single" w:color="339966" w:sz="4" w:space="0"/>
            </w:tcBorders>
            <w:noWrap w:val="0"/>
            <w:vAlign w:val="center"/>
          </w:tcPr>
          <w:p w14:paraId="2F386958">
            <w:pPr>
              <w:jc w:val="left"/>
              <w:rPr>
                <w:rFonts w:hint="eastAsia" w:asciiTheme="majorEastAsia" w:hAnsiTheme="majorEastAsia" w:eastAsiaTheme="majorEastAsia" w:cstheme="majorEastAsia"/>
                <w:sz w:val="30"/>
                <w:szCs w:val="30"/>
                <w:lang w:val="en-US" w:eastAsia="zh-CN"/>
              </w:rPr>
            </w:pPr>
            <w:r>
              <w:rPr>
                <w:rFonts w:hint="eastAsia" w:ascii="仿宋_GB2312" w:eastAsia="仿宋_GB2312"/>
                <w:color w:val="339966"/>
                <w:sz w:val="30"/>
                <w:szCs w:val="30"/>
              </w:rPr>
              <w:t>题目：</w:t>
            </w:r>
            <w:r>
              <w:rPr>
                <w:rFonts w:hint="eastAsia" w:asciiTheme="majorEastAsia" w:hAnsiTheme="majorEastAsia" w:eastAsiaTheme="majorEastAsia" w:cstheme="majorEastAsia"/>
                <w:sz w:val="30"/>
                <w:szCs w:val="30"/>
                <w:lang w:val="en-US" w:eastAsia="zh-CN"/>
              </w:rPr>
              <w:t>聚焦破解市桥街城中村公共体育设施短缺难题，助力“百千万工程”高质量发展的建议</w:t>
            </w:r>
            <w:bookmarkStart w:id="0" w:name="_GoBack"/>
            <w:bookmarkEnd w:id="0"/>
          </w:p>
          <w:p w14:paraId="70416102">
            <w:pPr>
              <w:jc w:val="left"/>
              <w:rPr>
                <w:rFonts w:hint="eastAsia" w:ascii="宋体" w:hAnsi="宋体" w:eastAsia="宋体" w:cs="宋体"/>
                <w:b/>
                <w:bCs/>
                <w:sz w:val="30"/>
                <w:szCs w:val="30"/>
              </w:rPr>
            </w:pPr>
          </w:p>
          <w:p w14:paraId="03C8148B">
            <w:pPr>
              <w:rPr>
                <w:rFonts w:hint="eastAsia" w:ascii="宋体" w:hAnsi="宋体" w:eastAsia="宋体" w:cs="宋体"/>
                <w:b/>
                <w:bCs/>
                <w:sz w:val="30"/>
                <w:szCs w:val="30"/>
              </w:rPr>
            </w:pPr>
          </w:p>
          <w:p w14:paraId="545C14F6">
            <w:pPr>
              <w:widowControl/>
              <w:spacing w:line="360" w:lineRule="auto"/>
              <w:jc w:val="center"/>
              <w:rPr>
                <w:sz w:val="30"/>
                <w:szCs w:val="30"/>
              </w:rPr>
            </w:pPr>
          </w:p>
          <w:p w14:paraId="775A5D51">
            <w:pPr>
              <w:rPr>
                <w:rFonts w:ascii="宋体" w:hAnsi="宋体"/>
                <w:b/>
                <w:bCs/>
                <w:sz w:val="30"/>
                <w:szCs w:val="30"/>
              </w:rPr>
            </w:pPr>
          </w:p>
          <w:p w14:paraId="5D640B15">
            <w:pPr>
              <w:spacing w:line="560" w:lineRule="exact"/>
              <w:rPr>
                <w:rFonts w:hint="eastAsia" w:ascii="宋体" w:hAnsi="宋体" w:cs="宋体"/>
                <w:b/>
                <w:sz w:val="30"/>
                <w:szCs w:val="30"/>
              </w:rPr>
            </w:pPr>
          </w:p>
          <w:p w14:paraId="47AAC795">
            <w:pPr>
              <w:rPr>
                <w:rFonts w:hint="eastAsia" w:ascii="仿宋_GB2312" w:hAnsi="仿宋_GB2312" w:eastAsia="仿宋_GB2312" w:cs="仿宋_GB2312"/>
                <w:sz w:val="30"/>
                <w:szCs w:val="30"/>
              </w:rPr>
            </w:pPr>
          </w:p>
          <w:p w14:paraId="4745768C">
            <w:pPr>
              <w:rPr>
                <w:rFonts w:hint="eastAsia" w:ascii="仿宋_GB2312" w:hAnsi="仿宋_GB2312" w:eastAsia="仿宋_GB2312" w:cs="仿宋_GB2312"/>
                <w:sz w:val="30"/>
                <w:szCs w:val="30"/>
              </w:rPr>
            </w:pPr>
          </w:p>
        </w:tc>
      </w:tr>
      <w:tr w14:paraId="1CA45D59">
        <w:tblPrEx>
          <w:tblCellMar>
            <w:top w:w="0" w:type="dxa"/>
            <w:left w:w="108" w:type="dxa"/>
            <w:bottom w:w="0" w:type="dxa"/>
            <w:right w:w="108" w:type="dxa"/>
          </w:tblCellMar>
        </w:tblPrEx>
        <w:trPr>
          <w:trHeight w:val="923" w:hRule="atLeast"/>
          <w:jc w:val="center"/>
        </w:trPr>
        <w:tc>
          <w:tcPr>
            <w:tcW w:w="9337" w:type="dxa"/>
            <w:gridSpan w:val="7"/>
            <w:noWrap w:val="0"/>
            <w:vAlign w:val="top"/>
          </w:tcPr>
          <w:p w14:paraId="3E562064">
            <w:pPr>
              <w:pBdr>
                <w:bottom w:val="single" w:color="339966" w:sz="4" w:space="1"/>
              </w:pBdr>
              <w:spacing w:line="360" w:lineRule="auto"/>
              <w:rPr>
                <w:rFonts w:hint="eastAsia"/>
                <w:sz w:val="24"/>
                <w:szCs w:val="24"/>
              </w:rPr>
            </w:pPr>
          </w:p>
        </w:tc>
      </w:tr>
      <w:tr w14:paraId="5CF82FBE">
        <w:tblPrEx>
          <w:tblCellMar>
            <w:top w:w="0" w:type="dxa"/>
            <w:left w:w="108" w:type="dxa"/>
            <w:bottom w:w="0" w:type="dxa"/>
            <w:right w:w="108" w:type="dxa"/>
          </w:tblCellMar>
        </w:tblPrEx>
        <w:trPr>
          <w:trHeight w:val="1055" w:hRule="atLeast"/>
          <w:jc w:val="center"/>
        </w:trPr>
        <w:tc>
          <w:tcPr>
            <w:tcW w:w="9337" w:type="dxa"/>
            <w:gridSpan w:val="7"/>
            <w:noWrap w:val="0"/>
            <w:vAlign w:val="top"/>
          </w:tcPr>
          <w:p w14:paraId="7503766A">
            <w:pPr>
              <w:spacing w:line="360" w:lineRule="auto"/>
              <w:rPr>
                <w:rFonts w:hint="eastAsia"/>
                <w:color w:val="339966"/>
                <w:sz w:val="24"/>
                <w:szCs w:val="24"/>
              </w:rPr>
            </w:pPr>
            <w:r>
              <w:rPr>
                <w:rFonts w:hint="eastAsia"/>
                <w:color w:val="339966"/>
                <w:sz w:val="24"/>
                <w:szCs w:val="24"/>
              </w:rPr>
              <w:t>请代表选中并打“√”注明</w:t>
            </w:r>
          </w:p>
          <w:p w14:paraId="2BACD3D7">
            <w:pPr>
              <w:spacing w:line="360" w:lineRule="auto"/>
              <w:jc w:val="left"/>
              <w:rPr>
                <w:rFonts w:hint="eastAsia"/>
                <w:color w:val="339966"/>
                <w:sz w:val="24"/>
                <w:szCs w:val="24"/>
              </w:rPr>
            </w:pPr>
            <w:r>
              <w:rPr>
                <w:rFonts w:hint="eastAsia"/>
                <w:color w:val="339966"/>
                <w:sz w:val="24"/>
                <w:szCs w:val="24"/>
              </w:rPr>
              <w:t>1、</w:t>
            </w:r>
            <w:r>
              <w:rPr>
                <w:rFonts w:hint="eastAsia"/>
                <w:color w:val="339966"/>
                <w:kern w:val="0"/>
                <w:sz w:val="24"/>
                <w:szCs w:val="24"/>
              </w:rPr>
              <w:t>此建议是否公开</w:t>
            </w:r>
          </w:p>
        </w:tc>
      </w:tr>
      <w:tr w14:paraId="2E8B1D03">
        <w:tblPrEx>
          <w:tblCellMar>
            <w:top w:w="0" w:type="dxa"/>
            <w:left w:w="108" w:type="dxa"/>
            <w:bottom w:w="0" w:type="dxa"/>
            <w:right w:w="108" w:type="dxa"/>
          </w:tblCellMar>
        </w:tblPrEx>
        <w:trPr>
          <w:trHeight w:val="612" w:hRule="atLeast"/>
          <w:jc w:val="center"/>
        </w:trPr>
        <w:tc>
          <w:tcPr>
            <w:tcW w:w="9337" w:type="dxa"/>
            <w:gridSpan w:val="7"/>
            <w:noWrap w:val="0"/>
            <w:vAlign w:val="top"/>
          </w:tcPr>
          <w:p w14:paraId="5908EBE4">
            <w:pPr>
              <w:spacing w:line="360" w:lineRule="auto"/>
              <w:jc w:val="left"/>
              <w:rPr>
                <w:rFonts w:hint="eastAsia"/>
                <w:color w:val="339966"/>
                <w:sz w:val="24"/>
                <w:szCs w:val="24"/>
              </w:rPr>
            </w:pPr>
            <w:r>
              <w:rPr>
                <w:color w:val="339966"/>
                <w:sz w:val="24"/>
              </w:rPr>
              <mc:AlternateContent>
                <mc:Choice Requires="wps">
                  <w:drawing>
                    <wp:anchor distT="0" distB="0" distL="114300" distR="114300" simplePos="0" relativeHeight="251660288" behindDoc="0" locked="0" layoutInCell="1" allowOverlap="1">
                      <wp:simplePos x="0" y="0"/>
                      <wp:positionH relativeFrom="column">
                        <wp:posOffset>1137285</wp:posOffset>
                      </wp:positionH>
                      <wp:positionV relativeFrom="paragraph">
                        <wp:posOffset>46355</wp:posOffset>
                      </wp:positionV>
                      <wp:extent cx="200025" cy="209550"/>
                      <wp:effectExtent l="7620" t="7620" r="20955" b="11430"/>
                      <wp:wrapNone/>
                      <wp:docPr id="8" name="矩形 8"/>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9.55pt;margin-top:3.65pt;height:16.5pt;width:15.75pt;z-index:251660288;mso-width-relative:page;mso-height-relative:page;" filled="f" stroked="t" coordsize="21600,21600" o:gfxdata="UEsDBAoAAAAAAIdO4kAAAAAAAAAAAAAAAAAEAAAAZHJzL1BLAwQUAAAACACHTuJAR4fU+NYAAAAI&#10;AQAADwAAAGRycy9kb3ducmV2LnhtbE2PzU7DMBCE70h9B2uRuFE7DSQQ4lRtJYTorS0Xbm68JBHx&#10;Oordv7dnObXH0YxmvinnZ9eLI46h86QhmSoQSLW3HTUavnbvjy8gQjRkTe8JNVwwwLya3JWmsP5E&#10;GzxuYyO4hEJhNLQxDoWUoW7RmTD1AxJ7P350JrIcG2lHc+Jy18uZUpl0piNeaM2Aqxbr3+3Baajj&#10;kijLPy7ps98t1Wb1HRfrT60f7hP1BiLiOV7D8I/P6FAx094fyAbRs85fE45qyFMQ7M8SlYHYa3hS&#10;KciqlLcHqj9QSwMEFAAAAAgAh07iQCRh69X5AQAA9QMAAA4AAABkcnMvZTJvRG9jLnhtbK1TS44T&#10;MRDdI3EHy3vSnYwSklY6syAMGwQjDRzA8afbkn9yOenkNEjsOATHQVyDsjtkmJlNFmzssqv8qt6r&#10;8vr2aA05yAjau5ZOJzUl0nEvtOta+vXL3ZslJZCYE8x4J1t6kkBvN69frYfQyJnvvREyEgRx0Ayh&#10;pX1Koakq4L20DCY+SIdO5aNlCY+xq0RkA6JbU83qelENPooQPZcAeLsdnfSMGK8B9EppLree7610&#10;aUSN0rCElKDXAeimVKuU5OmzUiATMS1FpqmsmATtXV6rzZo1XWSh1/xcArumhGecLNMOk16gtiwx&#10;so/6BZTVPHrwKk24t9VIpCiCLKb1M20eehZk4YJSQ7iIDv8Pln863EeiRUux7Y5ZbPjvbz9+/fxO&#10;llmbIUCDIQ/hPp5PgGYmelTR5h0pkGPR83TRUx4T4XiJ7a5nc0o4umb1aj4velePj0OE9EF6S7LR&#10;0ojtKiqyw0dImBBD/4bkXM7faWNKy4wjA07vfPk24zOcQ4X9R9MG5AKuKzjgjRb5TX4Nsdu9M5Ec&#10;GM7Czc1qtVhkipjjSVhOuGXQj3HFNU6J1UlmFVjTSybeO0HSKaBeDr8JzdVYKSgxEn9VtkpkYtpc&#10;E4lFGIe1ZL1HhbO18+KE3dmHqLse9ZmWerMHp6FUfp7cPG7/ngvS42/d/A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Hh9T41gAAAAgBAAAPAAAAAAAAAAEAIAAAACIAAABkcnMvZG93bnJldi54bWxQ&#10;SwECFAAUAAAACACHTuJAJGHr1fkBAAD1AwAADgAAAAAAAAABACAAAAAlAQAAZHJzL2Uyb0RvYy54&#10;bWxQSwUGAAAAAAYABgBZAQAAkAUAAAAA&#10;">
                      <v:fill on="f" focussize="0,0"/>
                      <v:stroke weight="1.25pt" color="#339966" joinstyle="miter"/>
                      <v:imagedata o:title=""/>
                      <o:lock v:ext="edit" aspectratio="f"/>
                    </v:rect>
                  </w:pict>
                </mc:Fallback>
              </mc:AlternateContent>
            </w:r>
            <w:r>
              <w:rPr>
                <w:color w:val="339966"/>
                <w:sz w:val="24"/>
              </w:rPr>
              <mc:AlternateContent>
                <mc:Choice Requires="wps">
                  <w:drawing>
                    <wp:anchor distT="0" distB="0" distL="114300" distR="114300" simplePos="0" relativeHeight="251659264" behindDoc="0" locked="0" layoutInCell="1" allowOverlap="1">
                      <wp:simplePos x="0" y="0"/>
                      <wp:positionH relativeFrom="column">
                        <wp:posOffset>137160</wp:posOffset>
                      </wp:positionH>
                      <wp:positionV relativeFrom="paragraph">
                        <wp:posOffset>57785</wp:posOffset>
                      </wp:positionV>
                      <wp:extent cx="200025" cy="209550"/>
                      <wp:effectExtent l="7620" t="7620" r="20955" b="11430"/>
                      <wp:wrapNone/>
                      <wp:docPr id="1" name="矩形 1"/>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0.8pt;margin-top:4.55pt;height:16.5pt;width:15.75pt;z-index:251659264;mso-width-relative:page;mso-height-relative:page;" filled="f" stroked="t" coordsize="21600,21600" o:gfxdata="UEsDBAoAAAAAAIdO4kAAAAAAAAAAAAAAAAAEAAAAZHJzL1BLAwQUAAAACACHTuJAaG/SftUAAAAG&#10;AQAADwAAAGRycy9kb3ducmV2LnhtbE2OzU7DMBCE70i8g7VI3KjtlIY2xKloJYTg1pYLNzdekoh4&#10;HcXu39uznOhpNJrRzFcuz74XRxxjF8iAnigQSHVwHTUGPnevD3MQMVlytg+EBi4YYVnd3pS2cOFE&#10;GzxuUyN4hGJhDbQpDYWUsW7R2zgJAxJn32H0NrEdG+lGe+Jx38tMqVx62xE/tHbAdYv1z/bgDdRp&#10;RZQ/vV2ms7Bbqc36K718vBtzf6fVM4iE5/Rfhj98RoeKmfbhQC6K3kCmc24aWGgQHM+mrHsDj5kG&#10;WZXyGr/6BVBLAwQUAAAACACHTuJApsjwXfgBAAD1AwAADgAAAGRycy9lMm9Eb2MueG1srVNLjhMx&#10;EN0jcQfLe9KdjBImUTqzIAwbBCMNHMCxq7st+SeXk05Og8SOQ3AcxDUou0MGhk0WbLrL9vOreq/K&#10;67ujNewAEbV3DZ9Oas7ASa+06xr++dP9q1vOMAmnhPEOGn4C5Hebly/WQ1jBzPfeKIiMSByuhtDw&#10;PqWwqiqUPViBEx/A0WHroxWJlrGrVBQDsVtTzep6UQ0+qhC9BETa3Y6H/MwYryH0baslbL3cW3Bp&#10;ZI1gRCJJ2OuAfFOqbVuQ6WPbIiRmGk5KU/lSEop3+Vtt1mLVRRF6Lc8liGtKeKbJCu0o6YVqK5Jg&#10;+6j/obJaRo++TRPpbTUKKY6Qimn9zJvHXgQoWshqDBfT8f/Ryg+Hh8i0okngzAlLDf/55duP71/Z&#10;NHszBFwR5DE8xPMKKcxCj220+U8S2LH4ebr4CcfEJG1Su+vZnDNJR7N6OZ8Xv6unyyFiegfeshw0&#10;PFK7iovi8B4TJSTob0jO5fy9Nqa0zDg2UM3z29eZX9ActtR/Cm0gLei6woPeaJXv5NsYu90bE9lB&#10;0Czc3CyXi0WWSDn+guWEW4H9iCtH45RYnSC7IFY9CPXWKZZOgfxy9Ex4rsaC4swAvaocFWQS2lyD&#10;pCKMo1qy36PDOdp5daLu7EPUXU/+lJYUDE1Dqfw8uXnc/lwXpqfXuvk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aG/SftUAAAAGAQAADwAAAAAAAAABACAAAAAiAAAAZHJzL2Rvd25yZXYueG1sUEsB&#10;AhQAFAAAAAgAh07iQKbI8F34AQAA9QMAAA4AAAAAAAAAAQAgAAAAJAEAAGRycy9lMm9Eb2MueG1s&#10;UEsFBgAAAAAGAAYAWQEAAI4FAAAAAA==&#10;">
                      <v:fill on="f" focussize="0,0"/>
                      <v:stroke weight="1.25pt" color="#339966" joinstyle="miter"/>
                      <v:imagedata o:title=""/>
                      <o:lock v:ext="edit" aspectratio="f"/>
                    </v:rect>
                  </w:pict>
                </mc:Fallback>
              </mc:AlternateContent>
            </w:r>
            <w:r>
              <w:rPr>
                <w:rFonts w:hint="eastAsia"/>
                <w:color w:val="339966"/>
                <w:sz w:val="24"/>
                <w:szCs w:val="24"/>
              </w:rPr>
              <w:t xml:space="preserve">  </w:t>
            </w:r>
            <w:r>
              <w:rPr>
                <w:rFonts w:ascii="Arial" w:hAnsi="Arial" w:cs="Arial"/>
                <w:sz w:val="24"/>
                <w:szCs w:val="24"/>
              </w:rPr>
              <w:t>√</w:t>
            </w:r>
            <w:r>
              <w:rPr>
                <w:rFonts w:hint="eastAsia"/>
                <w:color w:val="339966"/>
                <w:sz w:val="24"/>
                <w:szCs w:val="24"/>
              </w:rPr>
              <w:t xml:space="preserve">  公开         不公开（不公开请填写理由） </w:t>
            </w:r>
          </w:p>
          <w:p w14:paraId="74DA9037">
            <w:pPr>
              <w:spacing w:line="360" w:lineRule="auto"/>
              <w:jc w:val="left"/>
              <w:rPr>
                <w:rFonts w:hint="eastAsia"/>
                <w:color w:val="339966"/>
                <w:sz w:val="24"/>
                <w:szCs w:val="24"/>
              </w:rPr>
            </w:pPr>
            <w:r>
              <w:rPr>
                <w:color w:val="339966"/>
                <w:sz w:val="24"/>
              </w:rPr>
              <mc:AlternateContent>
                <mc:Choice Requires="wps">
                  <w:drawing>
                    <wp:anchor distT="0" distB="0" distL="114300" distR="114300" simplePos="0" relativeHeight="251669504" behindDoc="0" locked="0" layoutInCell="1" allowOverlap="1">
                      <wp:simplePos x="0" y="0"/>
                      <wp:positionH relativeFrom="column">
                        <wp:posOffset>1137285</wp:posOffset>
                      </wp:positionH>
                      <wp:positionV relativeFrom="paragraph">
                        <wp:posOffset>50165</wp:posOffset>
                      </wp:positionV>
                      <wp:extent cx="200025" cy="209550"/>
                      <wp:effectExtent l="7620" t="7620" r="20955" b="11430"/>
                      <wp:wrapNone/>
                      <wp:docPr id="2" name="矩形 2"/>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9.55pt;margin-top:3.95pt;height:16.5pt;width:15.75pt;z-index:251669504;mso-width-relative:page;mso-height-relative:page;" filled="f" stroked="t" coordsize="21600,21600" o:gfxdata="UEsDBAoAAAAAAIdO4kAAAAAAAAAAAAAAAAAEAAAAZHJzL1BLAwQUAAAACACHTuJAdoLxBNYAAAAI&#10;AQAADwAAAGRycy9kb3ducmV2LnhtbE2PzU7DMBCE70h9B2srcaN2WkhIiFO1lRCCW1su3Nx4SSLi&#10;dRS7f2/PcirH0YxmvimXF9eLE46h86QhmSkQSLW3HTUaPvevD88gQjRkTe8JNVwxwLKa3JWmsP5M&#10;WzztYiO4hEJhNLQxDoWUoW7RmTDzAxJ73350JrIcG2lHc+Zy18u5Uql0piNeaM2Amxbrn93Raajj&#10;mijN3q6LJ79fq+3mK64+3rW+nybqBUTES7yF4Q+f0aFipoM/kg2iZ53lCUc1ZDkI9ueJSkEcNDyq&#10;HGRVyv8Hql9QSwMEFAAAAAgAh07iQJArQ2j5AQAA9QMAAA4AAABkcnMvZTJvRG9jLnhtbK1TS44T&#10;MRDdI3EHy3vSnR4lTFrpzIIwbBCMNHAAx59uS/7J5aST0yCx4xAcB3ENyu6QgWGTBRu77Cq/qveq&#10;vL47WkMOMoL2rqPzWU2JdNwL7fqOfv50/+qWEkjMCWa8kx09SaB3m5cv1mNoZeMHb4SMBEEctGPo&#10;6JBSaKsK+CAtg5kP0qFT+WhZwmPsKxHZiOjWVE1dL6vRRxGi5xIAb7eTk54R4zWAXinN5dbzvZUu&#10;TahRGpaQEgw6AN2UapWSPH1UCmQipqPINJUVk6C9y2u1WbO2jywMmp9LYNeU8IyTZdph0gvUliVG&#10;9lH/A2U1jx68SjPubTURKYogi3n9TJvHgQVZuKDUEC6iw/+D5R8OD5Fo0dGGEscsNvznl28/vn8l&#10;TdZmDNBiyGN4iOcToJmJHlW0eUcK5Fj0PF30lMdEOF5iu+tmQQlHV1OvFouid/X0OERI76S3JBsd&#10;jdiuoiI7vIeECTH0d0jO5fy9Nqa0zDgy4vQubl9nfIZzqLD/aNqAXMD1BQe80SK/ya8h9rs3JpID&#10;w1m4uVmtlstMEXP8FZYTbhkMU1xxTVNidZJZBdYOkom3TpB0CqiXw29CczVWCkqMxF+VrRKZmDbX&#10;RGIRxmEtWe9J4WztvDhhd/Yh6n5Afeal3uzBaSiVnyc3j9uf54L09Fs3v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2gvEE1gAAAAgBAAAPAAAAAAAAAAEAIAAAACIAAABkcnMvZG93bnJldi54bWxQ&#10;SwECFAAUAAAACACHTuJAkCtDaPkBAAD1AwAADgAAAAAAAAABACAAAAAlAQAAZHJzL2Uyb0RvYy54&#10;bWxQSwUGAAAAAAYABgBZAQAAkAUAAAAA&#10;">
                      <v:fill on="f" focussize="0,0"/>
                      <v:stroke weight="1.25pt" color="#339966" joinstyle="miter"/>
                      <v:imagedata o:title=""/>
                      <o:lock v:ext="edit" aspectratio="f"/>
                    </v:rect>
                  </w:pict>
                </mc:Fallback>
              </mc:AlternateContent>
            </w:r>
            <w:r>
              <w:rPr>
                <w:rFonts w:hint="eastAsia"/>
                <w:color w:val="339966"/>
                <w:sz w:val="24"/>
                <w:szCs w:val="24"/>
              </w:rPr>
              <w:t xml:space="preserve">  不公开理由：    涉及国家秘密、商业秘密和个人隐私；</w:t>
            </w:r>
          </w:p>
          <w:p w14:paraId="5ED3082D">
            <w:pPr>
              <w:spacing w:line="360" w:lineRule="auto"/>
              <w:jc w:val="left"/>
              <w:rPr>
                <w:rFonts w:hint="eastAsia"/>
                <w:color w:val="339966"/>
                <w:sz w:val="24"/>
                <w:szCs w:val="24"/>
              </w:rPr>
            </w:pPr>
            <w:r>
              <w:rPr>
                <w:color w:val="339966"/>
                <w:sz w:val="24"/>
              </w:rPr>
              <mc:AlternateContent>
                <mc:Choice Requires="wps">
                  <w:drawing>
                    <wp:anchor distT="0" distB="0" distL="114300" distR="114300" simplePos="0" relativeHeight="251670528" behindDoc="0" locked="0" layoutInCell="1" allowOverlap="1">
                      <wp:simplePos x="0" y="0"/>
                      <wp:positionH relativeFrom="column">
                        <wp:posOffset>1141095</wp:posOffset>
                      </wp:positionH>
                      <wp:positionV relativeFrom="paragraph">
                        <wp:posOffset>61595</wp:posOffset>
                      </wp:positionV>
                      <wp:extent cx="200025" cy="209550"/>
                      <wp:effectExtent l="7620" t="7620" r="20955" b="11430"/>
                      <wp:wrapNone/>
                      <wp:docPr id="3" name="矩形 3"/>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9.85pt;margin-top:4.85pt;height:16.5pt;width:15.75pt;z-index:251670528;mso-width-relative:page;mso-height-relative:page;" filled="f" stroked="t" coordsize="21600,21600" o:gfxdata="UEsDBAoAAAAAAIdO4kAAAAAAAAAAAAAAAAAEAAAAZHJzL1BLAwQUAAAACACHTuJAA9GrotYAAAAI&#10;AQAADwAAAGRycy9kb3ducmV2LnhtbE2PzW7CMBCE75V4B2sr9VbspC2BNA4CpKoqN6CX3ky8TaLG&#10;6yg2f2/f5QSn1WhGs98U87PrxBGH0HrSkIwVCKTK25ZqDd+7j+cpiBANWdN5Qg0XDDAvRw+Fya0/&#10;0QaP21gLLqGQGw1NjH0uZagadCaMfY/E3q8fnIksh1rawZy43HUyVWoinWmJPzSmx1WD1d/24DRU&#10;cUk0yT4vL29+t1Sb1U9crL+0fnpM1DuIiOd4C8MVn9GhZKa9P5ANomOdzTKOarge9tMkSUHsNbym&#10;GciykPcDyn9QSwMEFAAAAAgAh07iQIKKLXv5AQAA9QMAAA4AAABkcnMvZTJvRG9jLnhtbK1TS44T&#10;MRDdI3EHy3vSnUQJk1Y6syAMGwQjDRzA8afbkn9yOenkNEjsOATHQVyDsjtkmJlNFmzssqv8qt6r&#10;8vr2aA05yAjau5ZOJzUl0nEvtOta+vXL3ZsbSiAxJ5jxTrb0JIHebl6/Wg+hkTPfeyNkJAjioBlC&#10;S/uUQlNVwHtpGUx8kA6dykfLEh5jV4nIBkS3pprV9bIafBQhei4B8HY7OukZMV4D6JXSXG4931vp&#10;0ogapWEJKUGvA9BNqVYpydNnpUAmYlqKTFNZMQnau7xWmzVrushCr/m5BHZNCc84WaYdJr1AbVli&#10;ZB/1CyirefTgVZpwb6uRSFEEWUzrZ9o89CzIwgWlhnARHf4fLP90uI9Ei5bOKXHMYsN/f/vx6+d3&#10;Ms/aDAEaDHkI9/F8AjQz0aOKNu9IgRyLnqeLnvKYCMdLbHc9W1DC0TWrV4tF0bt6fBwipA/SW5KN&#10;lkZsV1GRHT5CwoQY+jck53L+ThtTWmYcGXB6FzdvMz7DOVTYfzRtQC7guoID3miR3+TXELvdOxPJ&#10;geEszOer1XKZKWKOJ2E54ZZBP8YV1zglVieZVWBNL5l47wRJp4B6OfwmNFdjpaDESPxV2SqRiWlz&#10;TSQWYRzWkvUeFc7WzosTdmcfou561Gda6s0enIZS+Xly87j9ey5Ij7918w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D0aui1gAAAAgBAAAPAAAAAAAAAAEAIAAAACIAAABkcnMvZG93bnJldi54bWxQ&#10;SwECFAAUAAAACACHTuJAgoote/kBAAD1AwAADgAAAAAAAAABACAAAAAlAQAAZHJzL2Uyb0RvYy54&#10;bWxQSwUGAAAAAAYABgBZAQAAkAUAAAAA&#10;">
                      <v:fill on="f" focussize="0,0"/>
                      <v:stroke weight="1.25pt" color="#339966" joinstyle="miter"/>
                      <v:imagedata o:title=""/>
                      <o:lock v:ext="edit" aspectratio="f"/>
                    </v:rect>
                  </w:pict>
                </mc:Fallback>
              </mc:AlternateContent>
            </w:r>
            <w:r>
              <w:rPr>
                <w:rFonts w:hint="eastAsia"/>
                <w:color w:val="339966"/>
                <w:sz w:val="24"/>
                <w:szCs w:val="24"/>
              </w:rPr>
              <w:t xml:space="preserve">                  公开可能危害国家安全公共安全、经济利益和社会稳定； </w:t>
            </w:r>
          </w:p>
          <w:p w14:paraId="17A9BA0D">
            <w:pPr>
              <w:spacing w:line="360" w:lineRule="auto"/>
              <w:jc w:val="left"/>
              <w:rPr>
                <w:rFonts w:hint="eastAsia"/>
                <w:color w:val="339966"/>
                <w:sz w:val="24"/>
                <w:szCs w:val="24"/>
              </w:rPr>
            </w:pPr>
            <w:r>
              <w:rPr>
                <w:color w:val="339966"/>
                <w:sz w:val="24"/>
              </w:rPr>
              <mc:AlternateContent>
                <mc:Choice Requires="wps">
                  <w:drawing>
                    <wp:anchor distT="0" distB="0" distL="114300" distR="114300" simplePos="0" relativeHeight="251671552" behindDoc="0" locked="0" layoutInCell="1" allowOverlap="1">
                      <wp:simplePos x="0" y="0"/>
                      <wp:positionH relativeFrom="column">
                        <wp:posOffset>1141095</wp:posOffset>
                      </wp:positionH>
                      <wp:positionV relativeFrom="paragraph">
                        <wp:posOffset>46355</wp:posOffset>
                      </wp:positionV>
                      <wp:extent cx="200025" cy="209550"/>
                      <wp:effectExtent l="7620" t="7620" r="20955" b="11430"/>
                      <wp:wrapNone/>
                      <wp:docPr id="4" name="矩形 4"/>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9.85pt;margin-top:3.65pt;height:16.5pt;width:15.75pt;z-index:251671552;mso-width-relative:page;mso-height-relative:page;" filled="f" stroked="t" coordsize="21600,21600" o:gfxdata="UEsDBAoAAAAAAIdO4kAAAAAAAAAAAAAAAAAEAAAAZHJzL1BLAwQUAAAACACHTuJARCE50dYAAAAI&#10;AQAADwAAAGRycy9kb3ducmV2LnhtbE2PzU7DMBCE70h9B2uRuFE7CTQQ4lRtJYTorS0Xbm68JBHx&#10;Oordv7dnObXH0YxmvinnZ9eLI46h86QhmSoQSLW3HTUavnbvjy8gQjRkTe8JNVwwwLya3JWmsP5E&#10;GzxuYyO4hEJhNLQxDoWUoW7RmTD1AxJ7P350JrIcG2lHc+Jy18tUqZl0piNeaM2Aqxbr3+3Baajj&#10;kmiWf1yyZ79bqs3qOy7Wn1o/3CfqDUTEc7yG4R+f0aFipr0/kA2iZ52/5hzVkGcg2E+TJAWx1/Ck&#10;MpBVKW8PVH9QSwMEFAAAAAgAh07iQPztJAP6AQAA9QMAAA4AAABkcnMvZTJvRG9jLnhtbK1TS44T&#10;MRDdI3EHy3vSncwkTFrpzIIwbBCMNHAAx59uS/7J5aST0yCx4xAcB3ENyu6QYWY2WbCxy67yq3qv&#10;yqvbgzVkLyNo71o6ndSUSMe90K5r6dcvd29uKIHEnGDGO9nSowR6u379ajWERs58742QkSCIg2YI&#10;Le1TCk1VAe+lZTDxQTp0Kh8tS3iMXSUiGxDdmmpW14tq8FGE6LkEwNvN6KQnxHgJoFdKc7nxfGel&#10;SyNqlIYlpAS9DkDXpVqlJE+flQKZiGkpMk1lxSRob/NarVes6SILveanEtglJTzjZJl2mPQMtWGJ&#10;kV3UL6Cs5tGDV2nCva1GIkURZDGtn2nz0LMgCxeUGsJZdPh/sPzT/j4SLVp6TYljFhv++9uPXz+/&#10;k+uszRCgwZCHcB9PJ0AzEz2oaPOOFMih6Hk86ykPiXC8xHbXszklHF2zejmfF72rx8chQvogvSXZ&#10;aGnEdhUV2f4jJEyIoX9Dci7n77QxpWXGkQGnd37zNuMznEOF/UfTBuQCris44I0W+U1+DbHbvjOR&#10;7BnOwtXVcrlYZIqY40lYTrhh0I9xxTVOidVJZhVY00sm3jtB0jGgXg6/Cc3VWCkoMRJ/VbZKZGLa&#10;XBKJRRiHtWS9R4WztfXiiN3Zhai7HvWZlnqzB6ehVH6a3Dxu/54L0uNvXf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RCE50dYAAAAIAQAADwAAAAAAAAABACAAAAAiAAAAZHJzL2Rvd25yZXYueG1s&#10;UEsBAhQAFAAAAAgAh07iQPztJAP6AQAA9QMAAA4AAAAAAAAAAQAgAAAAJQEAAGRycy9lMm9Eb2Mu&#10;eG1sUEsFBgAAAAAGAAYAWQEAAJEFAAAAAA==&#10;">
                      <v:fill on="f" focussize="0,0"/>
                      <v:stroke weight="1.25pt" color="#339966" joinstyle="miter"/>
                      <v:imagedata o:title=""/>
                      <o:lock v:ext="edit" aspectratio="f"/>
                    </v:rect>
                  </w:pict>
                </mc:Fallback>
              </mc:AlternateContent>
            </w:r>
            <w:r>
              <w:rPr>
                <w:rFonts w:hint="eastAsia"/>
                <w:color w:val="339966"/>
                <w:sz w:val="24"/>
                <w:szCs w:val="24"/>
              </w:rPr>
              <w:t xml:space="preserve">                  其他原因（请填写）：</w:t>
            </w:r>
            <w:r>
              <w:rPr>
                <w:rFonts w:hint="eastAsia"/>
                <w:color w:val="339966"/>
                <w:sz w:val="24"/>
                <w:szCs w:val="24"/>
                <w:u w:val="single"/>
              </w:rPr>
              <w:t xml:space="preserve">                              </w:t>
            </w:r>
            <w:r>
              <w:rPr>
                <w:rFonts w:hint="eastAsia"/>
                <w:color w:val="339966"/>
                <w:sz w:val="24"/>
                <w:szCs w:val="24"/>
              </w:rPr>
              <w:t xml:space="preserve"> </w:t>
            </w:r>
          </w:p>
        </w:tc>
      </w:tr>
      <w:tr w14:paraId="73664155">
        <w:tblPrEx>
          <w:tblCellMar>
            <w:top w:w="0" w:type="dxa"/>
            <w:left w:w="108" w:type="dxa"/>
            <w:bottom w:w="0" w:type="dxa"/>
            <w:right w:w="108" w:type="dxa"/>
          </w:tblCellMar>
        </w:tblPrEx>
        <w:trPr>
          <w:trHeight w:val="547" w:hRule="atLeast"/>
          <w:jc w:val="center"/>
        </w:trPr>
        <w:tc>
          <w:tcPr>
            <w:tcW w:w="9337" w:type="dxa"/>
            <w:gridSpan w:val="7"/>
            <w:noWrap w:val="0"/>
            <w:vAlign w:val="top"/>
          </w:tcPr>
          <w:p w14:paraId="1A8D673F">
            <w:pPr>
              <w:spacing w:line="360" w:lineRule="auto"/>
              <w:rPr>
                <w:rFonts w:hint="eastAsia"/>
                <w:color w:val="339966"/>
                <w:sz w:val="24"/>
                <w:szCs w:val="24"/>
              </w:rPr>
            </w:pPr>
            <w:r>
              <w:rPr>
                <w:rFonts w:hint="eastAsia"/>
                <w:color w:val="339966"/>
                <w:sz w:val="24"/>
                <w:szCs w:val="24"/>
              </w:rPr>
              <w:t>2、此建议来源</w:t>
            </w:r>
          </w:p>
        </w:tc>
      </w:tr>
      <w:tr w14:paraId="2EBABE8E">
        <w:tblPrEx>
          <w:tblCellMar>
            <w:top w:w="0" w:type="dxa"/>
            <w:left w:w="108" w:type="dxa"/>
            <w:bottom w:w="0" w:type="dxa"/>
            <w:right w:w="108" w:type="dxa"/>
          </w:tblCellMar>
        </w:tblPrEx>
        <w:trPr>
          <w:trHeight w:val="676" w:hRule="atLeast"/>
          <w:jc w:val="center"/>
        </w:trPr>
        <w:tc>
          <w:tcPr>
            <w:tcW w:w="9337" w:type="dxa"/>
            <w:gridSpan w:val="7"/>
            <w:noWrap w:val="0"/>
            <w:vAlign w:val="top"/>
          </w:tcPr>
          <w:p w14:paraId="31BA2EAB">
            <w:pPr>
              <w:spacing w:line="360" w:lineRule="auto"/>
              <w:jc w:val="left"/>
              <w:rPr>
                <w:rFonts w:hint="eastAsia"/>
                <w:color w:val="339966"/>
                <w:sz w:val="24"/>
                <w:szCs w:val="24"/>
                <w:u w:val="single"/>
              </w:rPr>
            </w:pPr>
            <w:r>
              <w:rPr>
                <w:color w:val="339966"/>
                <w:sz w:val="24"/>
              </w:rPr>
              <mc:AlternateContent>
                <mc:Choice Requires="wps">
                  <w:drawing>
                    <wp:anchor distT="0" distB="0" distL="114300" distR="114300" simplePos="0" relativeHeight="251662336" behindDoc="0" locked="0" layoutInCell="1" allowOverlap="1">
                      <wp:simplePos x="0" y="0"/>
                      <wp:positionH relativeFrom="column">
                        <wp:posOffset>1137285</wp:posOffset>
                      </wp:positionH>
                      <wp:positionV relativeFrom="paragraph">
                        <wp:posOffset>57785</wp:posOffset>
                      </wp:positionV>
                      <wp:extent cx="200025" cy="209550"/>
                      <wp:effectExtent l="7620" t="7620" r="20955" b="11430"/>
                      <wp:wrapNone/>
                      <wp:docPr id="5" name="矩形 5"/>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9.55pt;margin-top:4.55pt;height:16.5pt;width:15.75pt;z-index:251662336;mso-width-relative:page;mso-height-relative:page;" filled="f" stroked="t" coordsize="21600,21600" o:gfxdata="UEsDBAoAAAAAAIdO4kAAAAAAAAAAAAAAAAAEAAAAZHJzL1BLAwQUAAAACACHTuJA74ta39YAAAAI&#10;AQAADwAAAGRycy9kb3ducmV2LnhtbE2PzU7DMBCE70i8g7VI3KjtAGkb4lS0EkJwa8uFmxsvSUS8&#10;jmL37+3ZnsppNZrR7Dfl4uR7ccAxdoEM6IkCgVQH11Fj4Gv79jADEZMlZ/tAaOCMERbV7U1pCxeO&#10;tMbDJjWCSygW1kCb0lBIGesWvY2TMCCx9xNGbxPLsZFutEcu973MlMqltx3xh9YOuGqx/t3svYE6&#10;LYny6fv58Tlsl2q9+k6vnx/G3N9p9QIi4Sldw3DBZ3SomGkX9uSi6FlP55qjBi6H/UyrHMTOwFOm&#10;QVal/D+g+gNQSwMEFAAAAAgAh07iQO5MShD4AQAA9QMAAA4AAABkcnMvZTJvRG9jLnhtbK1TS44T&#10;MRDdI3EHy3vSnYw6TFrpzIIwbBCMNHAAx59uS/7J5aST0yCx4xAcB3ENyu6QgWGTBRu77Cq/qveq&#10;vL47WkMOMoL2rqPzWU2JdNwL7fqOfv50/+qWEkjMCWa8kx09SaB3m5cv1mNo5cIP3ggZCYI4aMfQ&#10;0SGl0FYV8EFaBjMfpEOn8tGyhMfYVyKyEdGtqRZ1vaxGH0WInksAvN1OTnpGjNcAeqU0l1vP91a6&#10;NKFGaVhCSjDoAHRTqlVK8vRRKZCJmI4i01RWTIL2Lq/VZs3aPrIwaH4ugV1TwjNOlmmHSS9QW5YY&#10;2Uf9D5TVPHrwKs24t9VEpCiCLOb1M20eBxZk4YJSQ7iIDv8Pln84PESiRUcbShyz2PCfX779+P6V&#10;NFmbMUCLIY/hIZ5PgGYmelTR5h0pkGPR83TRUx4T4XiJ7a4XiMvRtahXTVP0rp4ehwjpnfSWZKOj&#10;EdtVVGSH95AwIYb+Dsm5nL/XxpSWGUdGnN7m9nXGZziHCvuPpg3IBVxfcMAbLfKb/Bpiv3tjIjkw&#10;nIWbm9VqucwUMcdfYTnhlsEwxRXXNCVWJ5lVYO0gmXjrBEmngHo5/CY0V2OloMRI/FXZKpGJaXNN&#10;JBZhHNaS9Z4UztbOixN2Zx+i7gfUZ17qzR6chlL5eXLzuP15LkhPv3Xz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O+LWt/WAAAACAEAAA8AAAAAAAAAAQAgAAAAIgAAAGRycy9kb3ducmV2LnhtbFBL&#10;AQIUABQAAAAIAIdO4kDuTEoQ+AEAAPUDAAAOAAAAAAAAAAEAIAAAACUBAABkcnMvZTJvRG9jLnht&#10;bFBLBQYAAAAABgAGAFkBAACPBQAAAAA=&#10;">
                      <v:fill on="f" focussize="0,0"/>
                      <v:stroke weight="1.25pt" color="#339966" joinstyle="miter"/>
                      <v:imagedata o:title=""/>
                      <o:lock v:ext="edit" aspectratio="f"/>
                    </v:rect>
                  </w:pict>
                </mc:Fallback>
              </mc:AlternateContent>
            </w:r>
            <w:r>
              <w:rPr>
                <w:color w:val="339966"/>
                <w:sz w:val="24"/>
              </w:rPr>
              <mc:AlternateContent>
                <mc:Choice Requires="wps">
                  <w:drawing>
                    <wp:anchor distT="0" distB="0" distL="114300" distR="114300" simplePos="0" relativeHeight="251661312" behindDoc="0" locked="0" layoutInCell="1" allowOverlap="1">
                      <wp:simplePos x="0" y="0"/>
                      <wp:positionH relativeFrom="column">
                        <wp:posOffset>108585</wp:posOffset>
                      </wp:positionH>
                      <wp:positionV relativeFrom="paragraph">
                        <wp:posOffset>36830</wp:posOffset>
                      </wp:positionV>
                      <wp:extent cx="200025" cy="209550"/>
                      <wp:effectExtent l="7620" t="7620" r="20955" b="11430"/>
                      <wp:wrapNone/>
                      <wp:docPr id="6" name="矩形 6"/>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55pt;margin-top:2.9pt;height:16.5pt;width:15.75pt;z-index:251661312;mso-width-relative:page;mso-height-relative:page;" filled="f" stroked="t" coordsize="21600,21600" o:gfxdata="UEsDBAoAAAAAAIdO4kAAAAAAAAAAAAAAAAAEAAAAZHJzL1BLAwQUAAAACACHTuJAPxHEi9UAAAAG&#10;AQAADwAAAGRycy9kb3ducmV2LnhtbE2PS2/CMBCE75X6H6xF6q3YKSVEaRxUkKqK3nhcuJl4m0TE&#10;6yg2r3/f5VSOoxnNfFPMr64TZxxC60lDMlYgkCpvW6o17LZfrxmIEA1Z03lCDTcMMC+fnwqTW3+h&#10;NZ43sRZcQiE3GpoY+1zKUDXoTBj7Hom9Xz84E1kOtbSDuXC56+SbUql0piVeaEyPywar4+bkNFRx&#10;QZTOvm+Tqd8u1Hq5j58/K61fRon6ABHxGv/DcMdndCiZ6eBPZIPoWM8STmqY8gG237MUxEHDJMtA&#10;loV8xC//AFBLAwQUAAAACACHTuJA2K/5JfgBAAD1AwAADgAAAGRycy9lMm9Eb2MueG1srVNLjhMx&#10;EN0jcQfLe9KdjBImUTqzIAwbBCMNHMCxq7st+SeXk05Og8SOQ3AcxDUou0MGhk0WbLrL9vOreq/K&#10;67ujNewAEbV3DZ9Oas7ASa+06xr++dP9q1vOMAmnhPEOGn4C5Hebly/WQ1jBzPfeKIiMSByuhtDw&#10;PqWwqiqUPViBEx/A0WHroxWJlrGrVBQDsVtTzep6UQ0+qhC9BETa3Y6H/MwYryH0baslbL3cW3Bp&#10;ZI1gRCJJ2OuAfFOqbVuQ6WPbIiRmGk5KU/lSEop3+Vtt1mLVRRF6Lc8liGtKeKbJCu0o6YVqK5Jg&#10;+6j/obJaRo++TRPpbTUKKY6Qimn9zJvHXgQoWshqDBfT8f/Ryg+Hh8i0aviCMycsNfznl28/vn9l&#10;i+zNEHBFkMfwEM8rpDALPbbR5j9JYMfi5+niJxwTk7RJ7a5nc84kHc3q5Xxe/K6eLoeI6R14y3LQ&#10;8EjtKi6Kw3tMlJCgvyE5l/P32pjSMuPYQNM7v32d+QXNYUv9p9AG0oKuKzzojVb5Tr6Nsdu9MZEd&#10;BM3Czc1yuSgSKcdfsJxwK7AfceVonBKrE2QXxKoHod46xdIpkF+OngnP1VhQnBmgV5WjgkxCm2uQ&#10;VIRxpDf7PTqco51XJ+rOPkTd9eTPNJMWDE1Dcec8uXnc/lwX1NNr3fw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PxHEi9UAAAAGAQAADwAAAAAAAAABACAAAAAiAAAAZHJzL2Rvd25yZXYueG1sUEsB&#10;AhQAFAAAAAgAh07iQNiv+SX4AQAA9QMAAA4AAAAAAAAAAQAgAAAAJAEAAGRycy9lMm9Eb2MueG1s&#10;UEsFBgAAAAAGAAYAWQEAAI4FAAAAAA==&#10;">
                      <v:fill on="f" focussize="0,0"/>
                      <v:stroke weight="1.25pt" color="#339966" joinstyle="miter"/>
                      <v:imagedata o:title=""/>
                      <o:lock v:ext="edit" aspectratio="f"/>
                    </v:rect>
                  </w:pict>
                </mc:Fallback>
              </mc:AlternateContent>
            </w:r>
            <w:r>
              <w:rPr>
                <w:color w:val="339966"/>
                <w:sz w:val="24"/>
              </w:rPr>
              <mc:AlternateContent>
                <mc:Choice Requires="wps">
                  <w:drawing>
                    <wp:anchor distT="0" distB="0" distL="114300" distR="114300" simplePos="0" relativeHeight="251663360" behindDoc="0" locked="0" layoutInCell="1" allowOverlap="1">
                      <wp:simplePos x="0" y="0"/>
                      <wp:positionH relativeFrom="column">
                        <wp:posOffset>2337435</wp:posOffset>
                      </wp:positionH>
                      <wp:positionV relativeFrom="paragraph">
                        <wp:posOffset>57785</wp:posOffset>
                      </wp:positionV>
                      <wp:extent cx="200025" cy="209550"/>
                      <wp:effectExtent l="7620" t="7620" r="20955" b="11430"/>
                      <wp:wrapNone/>
                      <wp:docPr id="7" name="矩形 7"/>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84.05pt;margin-top:4.55pt;height:16.5pt;width:15.75pt;z-index:251663360;mso-width-relative:page;mso-height-relative:page;" filled="f" stroked="t" coordsize="21600,21600" o:gfxdata="UEsDBAoAAAAAAIdO4kAAAAAAAAAAAAAAAAAEAAAAZHJzL1BLAwQUAAAACACHTuJAuJ/RN9cAAAAI&#10;AQAADwAAAGRycy9kb3ducmV2LnhtbE2PzU7DMBCE70i8g7VI3KidBkITsqloJYTg1pYLNzdZkoh4&#10;HcXu39uznOA0Ws1o5ttyeXaDOtIUes8IycyAIq5903OL8LF7uVuACtFyYwfPhHChAMvq+qq0ReNP&#10;vKHjNrZKSjgUFqGLcSy0DnVHzoaZH4nF+/KTs1HOqdXNZE9S7gY9NybTzvYsC50dad1R/b09OIQ6&#10;rpizx9dL+uB3K7NZf8bn9zfE25vEPIGKdI5/YfjFF3SohGnvD9wENSCk2SKRKEIuIn6a5xmoPcL9&#10;PAFdlfr/A9UPUEsDBBQAAAAIAIdO4kDKDpc2+QEAAPUDAAAOAAAAZHJzL2Uyb0RvYy54bWytU0uO&#10;EzEQ3SNxB8t70p2Mkkxa6cyCMGwQjDTDARx/ui35J5eTTk6DxI5DcBzENSi7QwaGTRZs7LKr/Kre&#10;q/L67mgNOcgI2ruWTic1JdJxL7TrWvr56f7NLSWQmBPMeCdbepJA7zavX62H0MiZ770RMhIEcdAM&#10;oaV9SqGpKuC9tAwmPkiHTuWjZQmPsatEZAOiW1PN6npRDT6KED2XAHi7HZ30jBivAfRKaS63nu+t&#10;dGlEjdKwhJSg1wHoplSrlOTpk1IgEzEtRaaprJgE7V1eq82aNV1kodf8XAK7poQXnCzTDpNeoLYs&#10;MbKP+h8oq3n04FWacG+rkUhRBFlM6xfaPPYsyMIFpYZwER3+Hyz/eHiIRIuWLilxzGLDf3759uP7&#10;V7LM2gwBGgx5DA/xfAI0M9GjijbvSIEci56ni57ymAjHS2x3PZtTwtE1q1fzedG7en4cIqT30luS&#10;jZZGbFdRkR0+QMKEGPo7JOdy/l4bU1pmHBlweue3y4zPcA4V9h9NG5ALuK7ggDda5Df5NcRu99ZE&#10;cmA4Czc3q9VikSlijr/CcsItg36MK65xSqxOMqvAml4y8c4Jkk4B9XL4TWiuxkpBiZH4q7JVIhPT&#10;5ppILMI4rCXrPSqcrZ0XJ+zOPkTd9ajPtNSbPTgNpfLz5OZx+/NckJ5/6+Y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uJ/RN9cAAAAIAQAADwAAAAAAAAABACAAAAAiAAAAZHJzL2Rvd25yZXYueG1s&#10;UEsBAhQAFAAAAAgAh07iQMoOlzb5AQAA9QMAAA4AAAAAAAAAAQAgAAAAJgEAAGRycy9lMm9Eb2Mu&#10;eG1sUEsFBgAAAAAGAAYAWQEAAJEFAAAAAA==&#10;">
                      <v:fill on="f" focussize="0,0"/>
                      <v:stroke weight="1.25pt" color="#339966" joinstyle="miter"/>
                      <v:imagedata o:title=""/>
                      <o:lock v:ext="edit" aspectratio="f"/>
                    </v:rect>
                  </w:pict>
                </mc:Fallback>
              </mc:AlternateContent>
            </w:r>
            <w:r>
              <w:rPr>
                <w:rFonts w:hint="eastAsia"/>
                <w:color w:val="339966"/>
                <w:sz w:val="24"/>
                <w:szCs w:val="24"/>
              </w:rPr>
              <w:t xml:space="preserve">  </w:t>
            </w:r>
            <w:r>
              <w:rPr>
                <w:rFonts w:ascii="Arial" w:hAnsi="Arial" w:cs="Arial"/>
                <w:sz w:val="24"/>
                <w:szCs w:val="24"/>
              </w:rPr>
              <w:t>√</w:t>
            </w:r>
            <w:r>
              <w:rPr>
                <w:rFonts w:hint="eastAsia"/>
                <w:color w:val="339966"/>
                <w:sz w:val="24"/>
                <w:szCs w:val="24"/>
              </w:rPr>
              <w:t xml:space="preserve">   视察        专题调研  </w:t>
            </w:r>
            <w:r>
              <w:rPr>
                <w:rFonts w:hint="eastAsia"/>
                <w:color w:val="339966"/>
                <w:sz w:val="24"/>
                <w:szCs w:val="24"/>
                <w:lang w:val="en-US" w:eastAsia="zh-CN"/>
              </w:rPr>
              <w:t xml:space="preserve">  </w:t>
            </w:r>
            <w:r>
              <w:rPr>
                <w:rFonts w:hint="eastAsia"/>
                <w:color w:val="339966"/>
                <w:sz w:val="24"/>
                <w:szCs w:val="24"/>
              </w:rPr>
              <w:t xml:space="preserve">    其他方式（请填写）</w:t>
            </w:r>
            <w:r>
              <w:rPr>
                <w:rFonts w:hint="eastAsia"/>
                <w:color w:val="339966"/>
                <w:sz w:val="24"/>
                <w:szCs w:val="24"/>
                <w:u w:val="single"/>
              </w:rPr>
              <w:t xml:space="preserve">                      </w:t>
            </w:r>
          </w:p>
        </w:tc>
      </w:tr>
      <w:tr w14:paraId="3267AA32">
        <w:tblPrEx>
          <w:tblCellMar>
            <w:top w:w="0" w:type="dxa"/>
            <w:left w:w="108" w:type="dxa"/>
            <w:bottom w:w="0" w:type="dxa"/>
            <w:right w:w="108" w:type="dxa"/>
          </w:tblCellMar>
        </w:tblPrEx>
        <w:trPr>
          <w:trHeight w:val="528" w:hRule="atLeast"/>
          <w:jc w:val="center"/>
        </w:trPr>
        <w:tc>
          <w:tcPr>
            <w:tcW w:w="9337" w:type="dxa"/>
            <w:gridSpan w:val="7"/>
            <w:noWrap w:val="0"/>
            <w:vAlign w:val="top"/>
          </w:tcPr>
          <w:p w14:paraId="497B42CA">
            <w:pPr>
              <w:spacing w:line="360" w:lineRule="auto"/>
              <w:rPr>
                <w:rFonts w:hint="eastAsia"/>
                <w:color w:val="339966"/>
                <w:sz w:val="24"/>
                <w:szCs w:val="24"/>
              </w:rPr>
            </w:pPr>
            <w:r>
              <w:rPr>
                <w:rFonts w:hint="eastAsia"/>
                <w:color w:val="339966"/>
                <w:sz w:val="24"/>
                <w:szCs w:val="24"/>
              </w:rPr>
              <w:t>3、建议是否属于多次提出，尚未解决的事项</w:t>
            </w:r>
          </w:p>
        </w:tc>
      </w:tr>
      <w:tr w14:paraId="4938E2F2">
        <w:tblPrEx>
          <w:tblCellMar>
            <w:top w:w="0" w:type="dxa"/>
            <w:left w:w="108" w:type="dxa"/>
            <w:bottom w:w="0" w:type="dxa"/>
            <w:right w:w="108" w:type="dxa"/>
          </w:tblCellMar>
        </w:tblPrEx>
        <w:trPr>
          <w:trHeight w:val="642" w:hRule="atLeast"/>
          <w:jc w:val="center"/>
        </w:trPr>
        <w:tc>
          <w:tcPr>
            <w:tcW w:w="9337" w:type="dxa"/>
            <w:gridSpan w:val="7"/>
            <w:noWrap w:val="0"/>
            <w:vAlign w:val="top"/>
          </w:tcPr>
          <w:p w14:paraId="77C62BE3">
            <w:pPr>
              <w:spacing w:line="360" w:lineRule="auto"/>
              <w:jc w:val="left"/>
              <w:rPr>
                <w:rFonts w:hint="eastAsia"/>
                <w:color w:val="339966"/>
                <w:sz w:val="24"/>
                <w:szCs w:val="24"/>
              </w:rPr>
            </w:pPr>
            <w:r>
              <w:rPr>
                <w:color w:val="339966"/>
                <w:sz w:val="24"/>
              </w:rPr>
              <mc:AlternateContent>
                <mc:Choice Requires="wps">
                  <w:drawing>
                    <wp:anchor distT="0" distB="0" distL="114300" distR="114300" simplePos="0" relativeHeight="251665408" behindDoc="0" locked="0" layoutInCell="1" allowOverlap="1">
                      <wp:simplePos x="0" y="0"/>
                      <wp:positionH relativeFrom="column">
                        <wp:posOffset>1127760</wp:posOffset>
                      </wp:positionH>
                      <wp:positionV relativeFrom="paragraph">
                        <wp:posOffset>62230</wp:posOffset>
                      </wp:positionV>
                      <wp:extent cx="200025" cy="209550"/>
                      <wp:effectExtent l="7620" t="7620" r="20955" b="11430"/>
                      <wp:wrapNone/>
                      <wp:docPr id="10" name="矩形 10"/>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8.8pt;margin-top:4.9pt;height:16.5pt;width:15.75pt;z-index:251665408;mso-width-relative:page;mso-height-relative:page;" filled="f" stroked="t" coordsize="21600,21600" o:gfxdata="UEsDBAoAAAAAAIdO4kAAAAAAAAAAAAAAAAAEAAAAZHJzL1BLAwQUAAAACACHTuJAY2vLIdYAAAAI&#10;AQAADwAAAGRycy9kb3ducmV2LnhtbE2PS0/DMBCE70j9D9ZW4kbtBEjaEKeilRCitz4u3Nx4SSLi&#10;dRS7r3/PcoLjaEYz35TLq+vFGcfQedKQzBQIpNrbjhoNh/3bwxxEiIas6T2hhhsGWFaTu9IU1l9o&#10;i+ddbASXUCiMhjbGoZAy1C06E2Z+QGLvy4/ORJZjI+1oLlzuepkqlUlnOuKF1gy4brH+3p2chjqu&#10;iLL8/fb47PcrtV1/xtfNh9b300S9gIh4jX9h+MVndKiY6ehPZIPoWed5xlENC37AfqoWCYijhqd0&#10;DrIq5f8D1Q9QSwMEFAAAAAgAh07iQMog6B35AQAA9wMAAA4AAABkcnMvZTJvRG9jLnhtbK1TS44T&#10;MRDdI3EHy3vSnYwSJlE6syAMGwQjDRzAsau7Lfknl5NOToPEjkNwHMQ1KLtDBoZNFmy6y67yq/ee&#10;y+u7ozXsABG1dw2fTmrOwEmvtOsa/vnT/atbzjAJp4TxDhp+AuR3m5cv1kNYwcz33iiIjEAcrobQ&#10;8D6lsKoqlD1YgRMfwFGy9dGKRMvYVSqKgdCtqWZ1vagGH1WIXgIi7W7HJD8jxmsAfdtqCVsv9xZc&#10;GlEjGJFIEvY6IN8Utm0LMn1sW4TETMNJaSpfakLxLn+rzVqsuihCr+WZgriGwjNNVmhHTS9QW5EE&#10;20f9D5TVMnr0bZpIb6tRSHGEVEzrZ9489iJA0UJWY7iYjv8PVn44PESmFU0CWeKEpRv/+eXbj+9f&#10;GW2QO0PAFRU9hod4XiGFWeqxjTb/SQQ7FkdPF0fhmJikTbrwejbnTFJqVi/n84JZPR0OEdM78Jbl&#10;oOGRLqz4KA7vMVFDKv1dkns5f6+NKZdmHBuI9fz2dcYXNIktTQCFNpAadF3BQW+0ymfyaYzd7o2J&#10;7CBoGm5ulsvFIkukHn+V5YZbgf1YV1LjnFidILsgVj0I9dYplk6BDHP0UHhmY0FxZoDeVY5KZRLa&#10;XFNJJIwjLtnv0eEc7bw60f3sQ9RdT/5MC9+coXkozM+zmwfuz3VBenqvm1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ja8sh1gAAAAgBAAAPAAAAAAAAAAEAIAAAACIAAABkcnMvZG93bnJldi54bWxQ&#10;SwECFAAUAAAACACHTuJAyiDoHfkBAAD3AwAADgAAAAAAAAABACAAAAAlAQAAZHJzL2Uyb0RvYy54&#10;bWxQSwUGAAAAAAYABgBZAQAAkAUAAAAA&#10;">
                      <v:fill on="f" focussize="0,0"/>
                      <v:stroke weight="1.25pt" color="#339966" joinstyle="miter"/>
                      <v:imagedata o:title=""/>
                      <o:lock v:ext="edit" aspectratio="f"/>
                    </v:rect>
                  </w:pict>
                </mc:Fallback>
              </mc:AlternateContent>
            </w:r>
            <w:r>
              <w:rPr>
                <w:color w:val="339966"/>
                <w:sz w:val="24"/>
              </w:rPr>
              <mc:AlternateContent>
                <mc:Choice Requires="wps">
                  <w:drawing>
                    <wp:anchor distT="0" distB="0" distL="114300" distR="114300" simplePos="0" relativeHeight="251666432" behindDoc="0" locked="0" layoutInCell="1" allowOverlap="1">
                      <wp:simplePos x="0" y="0"/>
                      <wp:positionH relativeFrom="column">
                        <wp:posOffset>2337435</wp:posOffset>
                      </wp:positionH>
                      <wp:positionV relativeFrom="paragraph">
                        <wp:posOffset>62230</wp:posOffset>
                      </wp:positionV>
                      <wp:extent cx="200025" cy="209550"/>
                      <wp:effectExtent l="7620" t="7620" r="20955" b="11430"/>
                      <wp:wrapNone/>
                      <wp:docPr id="12" name="矩形 12"/>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84.05pt;margin-top:4.9pt;height:16.5pt;width:15.75pt;z-index:251666432;mso-width-relative:page;mso-height-relative:page;" filled="f" stroked="t" coordsize="21600,21600" o:gfxdata="UEsDBAoAAAAAAIdO4kAAAAAAAAAAAAAAAAAEAAAAZHJzL1BLAwQUAAAACACHTuJA3mdCDNcAAAAI&#10;AQAADwAAAGRycy9kb3ducmV2LnhtbE2PzU7DMBCE70i8g7VI3KidBkISsqloJYTg1pZLb27sJhHx&#10;Oordv7dnOcFxNKOZb6rFxQ3iZKfQe0JIZgqEpcabnlqEr+3bQw4iRE1GD54swtUGWNS3N5UujT/T&#10;2p42sRVcQqHUCF2MYyllaDrrdJj50RJ7Bz85HVlOrTSTPnO5G+RcqUw63RMvdHq0q84235ujQ2ji&#10;kih7fr+mT367VOvVLr5+fiDe3yXqBUS0l/gXhl98Roeamfb+SCaIASHN8oSjCAU/YD8tigzEHuFx&#10;noOsK/n/QP0DUEsDBBQAAAAIAIdO4kAYwfsz+gEAAPcDAAAOAAAAZHJzL2Uyb0RvYy54bWytU0uO&#10;EzEQ3SNxB8t70p0eJUxa6cyCMGwQjDRwAMefbkv+yeWkk9MgseMQHAdxDcrukIFhkwWb7rKr/Oq9&#10;5/L67mgNOcgI2ruOzmc1JdJxL7TrO/r50/2rW0ogMSeY8U529CSB3m1evliPoZWNH7wRMhIEcdCO&#10;oaNDSqGtKuCDtAxmPkiHSeWjZQmXsa9EZCOiW1M1db2sRh9FiJ5LANzdTkl6RozXAHqlNJdbz/dW&#10;ujShRmlYQkkw6AB0U9gqJXn6qBTIRExHUWkqX2yC8S5/q82atX1kYdD8TIFdQ+GZJsu0w6YXqC1L&#10;jOyj/gfKah49eJVm3NtqElIcQRXz+pk3jwMLsmhBqyFcTIf/B8s/HB4i0QInoaHEMYs3/vPLtx/f&#10;vxLcQHfGAC0WPYaHeF4BhlnqUUWb/yiCHIujp4uj8pgIx0288LpZUMIx1dSrxaI4Xj0dDhHSO+kt&#10;yUFHI15Y8ZEd3kPChlj6uyT3cv5eG1MuzTgyIuvF7euMz3ASFU4AhjagGnB9wQFvtMhn8mmI/e6N&#10;ieTAcBpublar5TJLxB5/leWGWwbDVFdS05xYnWR2gbWDZOKtEySdAhrm8KHQzMZKQYmR+K5yVCoT&#10;0+aaSiRhHHLJfk8O52jnxQnvZx+i7gf0Z1745gzOQ2F+nt08cH+uC9LTe938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N5nQgzXAAAACAEAAA8AAAAAAAAAAQAgAAAAIgAAAGRycy9kb3ducmV2Lnht&#10;bFBLAQIUABQAAAAIAIdO4kAYwfsz+gEAAPcDAAAOAAAAAAAAAAEAIAAAACYBAABkcnMvZTJvRG9j&#10;LnhtbFBLBQYAAAAABgAGAFkBAACSBQAAAAA=&#10;">
                      <v:fill on="f" focussize="0,0"/>
                      <v:stroke weight="1.25pt" color="#339966" joinstyle="miter"/>
                      <v:imagedata o:title=""/>
                      <o:lock v:ext="edit" aspectratio="f"/>
                    </v:rect>
                  </w:pict>
                </mc:Fallback>
              </mc:AlternateContent>
            </w:r>
            <w:r>
              <w:rPr>
                <w:color w:val="339966"/>
                <w:sz w:val="24"/>
              </w:rPr>
              <mc:AlternateContent>
                <mc:Choice Requires="wps">
                  <w:drawing>
                    <wp:anchor distT="0" distB="0" distL="114300" distR="114300" simplePos="0" relativeHeight="251664384" behindDoc="0" locked="0" layoutInCell="1" allowOverlap="1">
                      <wp:simplePos x="0" y="0"/>
                      <wp:positionH relativeFrom="column">
                        <wp:posOffset>108585</wp:posOffset>
                      </wp:positionH>
                      <wp:positionV relativeFrom="paragraph">
                        <wp:posOffset>41275</wp:posOffset>
                      </wp:positionV>
                      <wp:extent cx="200025" cy="209550"/>
                      <wp:effectExtent l="7620" t="7620" r="20955" b="11430"/>
                      <wp:wrapNone/>
                      <wp:docPr id="13" name="矩形 13"/>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55pt;margin-top:3.25pt;height:16.5pt;width:15.75pt;z-index:251664384;mso-width-relative:page;mso-height-relative:page;" filled="f" stroked="t" coordsize="21600,21600" o:gfxdata="UEsDBAoAAAAAAIdO4kAAAAAAAAAAAAAAAAAEAAAAZHJzL1BLAwQUAAAACACHTuJA1yQpMNUAAAAG&#10;AQAADwAAAGRycy9kb3ducmV2LnhtbE2OTW/CMBBE75X4D9ZW6q3YgSZAGgcVpKqiN6AXbibeJlHj&#10;dRSbr3/f5dQeRzN684rl1XXijENoPWlIxgoEUuVtS7WGr/378xxEiIas6TyhhhsGWJajh8Lk1l9o&#10;i+ddrAVDKORGQxNjn0sZqgadCWPfI3H37QdnIsehlnYwF4a7Tk6UyqQzLfFDY3pcN1j97E5OQxVX&#10;RNns4zZN/X6ltutDfPvcaP30mKhXEBGv8W8Md31Wh5Kdjv5ENoiO8yzhpYYsBcH1yzwDcdQwXaQg&#10;y0L+1y9/AVBLAwQUAAAACACHTuJA8THyJPoBAAD3AwAADgAAAGRycy9lMm9Eb2MueG1srVNLjhMx&#10;EN0jcQfLe9KdRAmTVjqzIAwbBCMNHMDxp9uSf3I56eQ0SOw4BMdBXIOyO2SYmU0WbLrLrvKr957L&#10;69ujNeQgI2jvWjqd1JRIx73Qrmvp1y93b24ogcScYMY72dKTBHq7ef1qPYRGznzvjZCRIIiDZggt&#10;7VMKTVUB76VlMPFBOkwqHy1LuIxdJSIbEN2aalbXy2rwUYTouQTA3e2YpGfEeA2gV0pzufV8b6VL&#10;I2qUhiWUBL0OQDeFrVKSp89KgUzEtBSVpvLFJhjv8rfarFnTRRZ6zc8U2DUUnmmyTDtseoHassTI&#10;PuoXUFbz6MGrNOHeVqOQ4giqmNbPvHnoWZBFC1oN4WI6/D9Y/ulwH4kWOAlzShyzeOO/v/349fM7&#10;wQ10ZwjQYNFDuI/nFWCYpR5VtPmPIsixOHq6OCqPiXDcxAuvZwtKOKZm9WqxKI5Xj4dDhPRBekty&#10;0NKIF1Z8ZIePkLAhlv4tyb2cv9PGlEszjgzIenHzNuMznESFE4ChDagGXFdwwBst8pl8GmK3e2ci&#10;OTCchvl8tVous0Ts8aQsN9wy6Me6khrnxOokswus6SUT750g6RTQMIcPhWY2VgpKjMR3laNSmZg2&#10;11QiCeOQS/Z7dDhHOy9OeD/7EHXXoz/TwjdncB4K8/Ps5oH7d12QHt/r5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XJCkw1QAAAAYBAAAPAAAAAAAAAAEAIAAAACIAAABkcnMvZG93bnJldi54bWxQ&#10;SwECFAAUAAAACACHTuJA8THyJPoBAAD3AwAADgAAAAAAAAABACAAAAAkAQAAZHJzL2Uyb0RvYy54&#10;bWxQSwUGAAAAAAYABgBZAQAAkAUAAAAA&#10;">
                      <v:fill on="f" focussize="0,0"/>
                      <v:stroke weight="1.25pt" color="#339966" joinstyle="miter"/>
                      <v:imagedata o:title=""/>
                      <o:lock v:ext="edit" aspectratio="f"/>
                    </v:rect>
                  </w:pict>
                </mc:Fallback>
              </mc:AlternateContent>
            </w:r>
            <w:r>
              <w:rPr>
                <w:rFonts w:hint="eastAsia"/>
                <w:color w:val="339966"/>
                <w:sz w:val="24"/>
                <w:szCs w:val="24"/>
              </w:rPr>
              <w:t xml:space="preserve">     是        </w:t>
            </w:r>
            <w:r>
              <w:rPr>
                <w:rFonts w:ascii="Arial" w:hAnsi="Arial" w:cs="Arial"/>
                <w:sz w:val="24"/>
                <w:szCs w:val="24"/>
              </w:rPr>
              <w:t>√</w:t>
            </w:r>
            <w:r>
              <w:rPr>
                <w:rFonts w:hint="eastAsia"/>
                <w:color w:val="339966"/>
                <w:sz w:val="24"/>
                <w:szCs w:val="24"/>
              </w:rPr>
              <w:t xml:space="preserve">  否              未详</w:t>
            </w:r>
          </w:p>
        </w:tc>
      </w:tr>
      <w:tr w14:paraId="37B85F00">
        <w:tblPrEx>
          <w:tblCellMar>
            <w:top w:w="0" w:type="dxa"/>
            <w:left w:w="108" w:type="dxa"/>
            <w:bottom w:w="0" w:type="dxa"/>
            <w:right w:w="108" w:type="dxa"/>
          </w:tblCellMar>
        </w:tblPrEx>
        <w:trPr>
          <w:trHeight w:val="527" w:hRule="atLeast"/>
          <w:jc w:val="center"/>
        </w:trPr>
        <w:tc>
          <w:tcPr>
            <w:tcW w:w="9337" w:type="dxa"/>
            <w:gridSpan w:val="7"/>
            <w:noWrap w:val="0"/>
            <w:vAlign w:val="top"/>
          </w:tcPr>
          <w:p w14:paraId="1FE958AB">
            <w:pPr>
              <w:spacing w:line="360" w:lineRule="auto"/>
              <w:rPr>
                <w:rFonts w:hint="eastAsia"/>
                <w:color w:val="339966"/>
                <w:sz w:val="24"/>
                <w:szCs w:val="24"/>
              </w:rPr>
            </w:pPr>
            <w:r>
              <w:rPr>
                <w:rFonts w:hint="eastAsia"/>
                <w:color w:val="339966"/>
                <w:sz w:val="24"/>
                <w:szCs w:val="24"/>
              </w:rPr>
              <w:t>4、是否希望承办单位在办理过程中加强与代表联系沟通</w:t>
            </w:r>
          </w:p>
        </w:tc>
      </w:tr>
      <w:tr w14:paraId="302E8DED">
        <w:tblPrEx>
          <w:tblCellMar>
            <w:top w:w="0" w:type="dxa"/>
            <w:left w:w="108" w:type="dxa"/>
            <w:bottom w:w="0" w:type="dxa"/>
            <w:right w:w="108" w:type="dxa"/>
          </w:tblCellMar>
        </w:tblPrEx>
        <w:trPr>
          <w:trHeight w:val="642" w:hRule="atLeast"/>
          <w:jc w:val="center"/>
        </w:trPr>
        <w:tc>
          <w:tcPr>
            <w:tcW w:w="9337" w:type="dxa"/>
            <w:gridSpan w:val="7"/>
            <w:noWrap w:val="0"/>
            <w:vAlign w:val="top"/>
          </w:tcPr>
          <w:p w14:paraId="5CC3A92D">
            <w:pPr>
              <w:spacing w:line="360" w:lineRule="auto"/>
              <w:rPr>
                <w:rFonts w:hint="eastAsia"/>
                <w:color w:val="339966"/>
                <w:sz w:val="24"/>
                <w:szCs w:val="24"/>
              </w:rPr>
            </w:pPr>
            <w:r>
              <w:rPr>
                <w:color w:val="339966"/>
                <w:sz w:val="24"/>
              </w:rPr>
              <mc:AlternateContent>
                <mc:Choice Requires="wps">
                  <w:drawing>
                    <wp:anchor distT="0" distB="0" distL="114300" distR="114300" simplePos="0" relativeHeight="251668480" behindDoc="0" locked="0" layoutInCell="1" allowOverlap="1">
                      <wp:simplePos x="0" y="0"/>
                      <wp:positionH relativeFrom="column">
                        <wp:posOffset>1137285</wp:posOffset>
                      </wp:positionH>
                      <wp:positionV relativeFrom="paragraph">
                        <wp:posOffset>48895</wp:posOffset>
                      </wp:positionV>
                      <wp:extent cx="200025" cy="209550"/>
                      <wp:effectExtent l="7620" t="7620" r="20955" b="11430"/>
                      <wp:wrapNone/>
                      <wp:docPr id="9" name="矩形 9"/>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9.55pt;margin-top:3.85pt;height:16.5pt;width:15.75pt;z-index:251668480;mso-width-relative:page;mso-height-relative:page;" filled="f" stroked="t" coordsize="21600,21600" o:gfxdata="UEsDBAoAAAAAAIdO4kAAAAAAAAAAAAAAAAAEAAAAZHJzL1BLAwQUAAAACACHTuJAMtLsKdYAAAAI&#10;AQAADwAAAGRycy9kb3ducmV2LnhtbE2PzU7DMBCE70h9B2srcaN2WoghxKnaSgjBrS0Xbm68JBHx&#10;Oordv7dnOcFxNKOZb8rlxffihGPsAhnIZgoEUh1cR42Bj/3L3SOImCw52wdCA1eMsKwmN6UtXDjT&#10;Fk+71AguoVhYA21KQyFlrFv0Ns7CgMTeVxi9TSzHRrrRnrnc93KuVC697YgXWjvgpsX6e3f0Buq0&#10;Jsr163XxEPZrtd18ptX7mzG300w9g0h4SX9h+MVndKiY6RCO5KLoWeunjKMGtAbB/jxTOYiDgXul&#10;QVal/H+g+gFQSwMEFAAAAAgAh07iQDbAhcb5AQAA9QMAAA4AAABkcnMvZTJvRG9jLnhtbK1TS44T&#10;MRDdI3EHy3vSnYwSplvpzIIwbBCMNHAAx59uS/7J5aST0yCx4xAcB3ENyu6QgWGTBRu77Cq/qveq&#10;vL47WkMOMoL2rqPzWU2JdNwL7fqOfv50/+qWEkjMCWa8kx09SaB3m5cv1mNo5cIP3ggZCYI4aMfQ&#10;0SGl0FYV8EFaBjMfpEOn8tGyhMfYVyKyEdGtqRZ1vapGH0WInksAvN1OTnpGjNcAeqU0l1vP91a6&#10;NKFGaVhCSjDoAHRTqlVK8vRRKZCJmI4i01RWTIL2Lq/VZs3aPrIwaH4ugV1TwjNOlmmHSS9QW5YY&#10;2Uf9D5TVPHrwKs24t9VEpCiCLOb1M20eBxZk4YJSQ7iIDv8Pln84PESiRUcbShyz2PCfX779+P6V&#10;NFmbMUCLIY/hIZ5PgGYmelTR5h0pkGPR83TRUx4T4XiJ7a4XS0o4uhZ1s1wWvaunxyFCeie9Jdno&#10;aMR2FRXZ4T0kTIihv0NyLufvtTGlZcaREad3efs64zOcQ4X9R9MG5AKuLzjgjRb5TX4Nsd+9MZEc&#10;GM7CzU3TrFaZIub4Kywn3DIYprjimqbE6iSzCqwdJBNvnSDpFFAvh9+E5mqsFJQYib8qWyUyMW2u&#10;icQijMNast6TwtnaeXHC7uxD1P2A+sxLvdmD01AqP09uHrc/zwXp6bdufg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y0uwp1gAAAAgBAAAPAAAAAAAAAAEAIAAAACIAAABkcnMvZG93bnJldi54bWxQ&#10;SwECFAAUAAAACACHTuJANsCFxvkBAAD1AwAADgAAAAAAAAABACAAAAAlAQAAZHJzL2Uyb0RvYy54&#10;bWxQSwUGAAAAAAYABgBZAQAAkAUAAAAA&#10;">
                      <v:fill on="f" focussize="0,0"/>
                      <v:stroke weight="1.25pt" color="#339966" joinstyle="miter"/>
                      <v:imagedata o:title=""/>
                      <o:lock v:ext="edit" aspectratio="f"/>
                    </v:rect>
                  </w:pict>
                </mc:Fallback>
              </mc:AlternateContent>
            </w:r>
            <w:r>
              <w:rPr>
                <w:color w:val="339966"/>
                <w:sz w:val="24"/>
              </w:rPr>
              <mc:AlternateContent>
                <mc:Choice Requires="wps">
                  <w:drawing>
                    <wp:anchor distT="0" distB="0" distL="114300" distR="114300" simplePos="0" relativeHeight="251667456" behindDoc="0" locked="0" layoutInCell="1" allowOverlap="1">
                      <wp:simplePos x="0" y="0"/>
                      <wp:positionH relativeFrom="column">
                        <wp:posOffset>118110</wp:posOffset>
                      </wp:positionH>
                      <wp:positionV relativeFrom="paragraph">
                        <wp:posOffset>56515</wp:posOffset>
                      </wp:positionV>
                      <wp:extent cx="200025" cy="209550"/>
                      <wp:effectExtent l="7620" t="7620" r="20955" b="11430"/>
                      <wp:wrapNone/>
                      <wp:docPr id="11" name="矩形 11"/>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9.3pt;margin-top:4.45pt;height:16.5pt;width:15.75pt;z-index:251667456;mso-width-relative:page;mso-height-relative:page;" filled="f" stroked="t" coordsize="21600,21600" o:gfxdata="UEsDBAoAAAAAAIdO4kAAAAAAAAAAAAAAAAAEAAAAZHJzL1BLAwQUAAAACACHTuJA1k5W6dQAAAAG&#10;AQAADwAAAGRycy9kb3ducmV2LnhtbE2OTW/CMBBE75X4D9ZW6q3YoSUNIQ4qSBVqb0AvvZl4SaLG&#10;6yg2X/++y6kcRzN684rFxXXihENoPWlIxgoEUuVtS7WG793HcwYiREPWdJ5QwxUDLMrRQ2Fy68+0&#10;wdM21oIhFHKjoYmxz6UMVYPOhLHvkbg7+MGZyHGopR3MmeGukxOlUulMS/zQmB5XDVa/26PTUMUl&#10;Ufq2vr5M/W6pNquf+P71qfXTY6LmICJe4v8YbvqsDiU77f2RbBAd5yzlpYZsBoLrqUpA7DW8JjOQ&#10;ZSHv9cs/UEsDBBQAAAAIAIdO4kAj0OEK+QEAAPcDAAAOAAAAZHJzL2Uyb0RvYy54bWytU0uOEzEQ&#10;3SNxB8t70p2MEiZROrMgDBsEIw0cwLGruy35J5eTTk6DxI5DcBzENSi7QwaGTRZsust2+VW9V8/r&#10;u6M17AARtXcNn05qzsBJr7TrGv750/2rW84wCaeE8Q4afgLkd5uXL9ZDWMHM994oiIxAHK6G0PA+&#10;pbCqKpQ9WIETH8DRYeujFYmWsatUFAOhW1PN6npRDT6qEL0ERNrdjof8jBivAfRtqyVsvdxbcGlE&#10;jWBEIkrY64B8U7ptW5DpY9siJGYaTkxT+VIRinf5W23WYtVFEXotzy2Ia1p4xskK7ajoBWorkmD7&#10;qP+BslpGj75NE+ltNRIpihCLaf1Mm8deBChcSGoMF9Hx/8HKD4eHyLQiJ0w5c8LSxH9++fbj+1dG&#10;G6TOEHBFSY/hIZ5XSGGmemyjzX8iwY5F0dNFUTgmJmmTBl7P5pxJOprVy/m8KF49XQ4R0zvwluWg&#10;4ZEGVnQUh/eYqCCl/k7JtZy/18aUoRnHBup6fvs64wtyYksOoNAGYoOuKzjojVb5Tr6Nsdu9MZEd&#10;BLnh5ma5XCwyRarxV1ouuBXYj3nlaPSJ1QmyCmLVg1BvnWLpFEgwRw+F524sKM4M0LvKUclMQptr&#10;MqkJ46iXrPeocI52Xp1oPvsQddeTPmUkJYf8UDo/ezcb7s91QXp6r5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1k5W6dQAAAAGAQAADwAAAAAAAAABACAAAAAiAAAAZHJzL2Rvd25yZXYueG1sUEsB&#10;AhQAFAAAAAgAh07iQCPQ4Qr5AQAA9wMAAA4AAAAAAAAAAQAgAAAAIwEAAGRycy9lMm9Eb2MueG1s&#10;UEsFBgAAAAAGAAYAWQEAAI4FAAAAAA==&#10;">
                      <v:fill on="f" focussize="0,0"/>
                      <v:stroke weight="1.25pt" color="#339966" joinstyle="miter"/>
                      <v:imagedata o:title=""/>
                      <o:lock v:ext="edit" aspectratio="f"/>
                    </v:rect>
                  </w:pict>
                </mc:Fallback>
              </mc:AlternateContent>
            </w:r>
            <w:r>
              <w:rPr>
                <w:rFonts w:hint="eastAsia"/>
                <w:color w:val="339966"/>
                <w:sz w:val="24"/>
                <w:szCs w:val="24"/>
              </w:rPr>
              <w:t xml:space="preserve">  </w:t>
            </w:r>
            <w:r>
              <w:rPr>
                <w:rFonts w:ascii="Arial" w:hAnsi="Arial" w:cs="Arial"/>
                <w:sz w:val="24"/>
                <w:szCs w:val="24"/>
              </w:rPr>
              <w:t>√</w:t>
            </w:r>
            <w:r>
              <w:rPr>
                <w:rFonts w:hint="eastAsia"/>
                <w:color w:val="339966"/>
                <w:sz w:val="24"/>
                <w:szCs w:val="24"/>
              </w:rPr>
              <w:t xml:space="preserve">  是           否</w:t>
            </w:r>
          </w:p>
        </w:tc>
      </w:tr>
    </w:tbl>
    <w:p w14:paraId="6B95D89C">
      <w:pPr>
        <w:pStyle w:val="8"/>
        <w:pBdr>
          <w:top w:val="single" w:color="auto" w:sz="6" w:space="0"/>
        </w:pBdr>
        <w:jc w:val="both"/>
        <w:rPr>
          <w:rFonts w:hint="eastAsia"/>
          <w:b/>
          <w:bCs/>
          <w:vanish w:val="0"/>
          <w:color w:val="339966"/>
          <w:spacing w:val="12"/>
          <w:sz w:val="18"/>
          <w:szCs w:val="18"/>
        </w:rPr>
      </w:pPr>
      <w:r>
        <w:rPr>
          <w:rFonts w:hint="eastAsia"/>
          <w:b/>
          <w:bCs/>
          <w:vanish w:val="0"/>
          <w:color w:val="339966"/>
          <w:spacing w:val="12"/>
          <w:sz w:val="18"/>
          <w:szCs w:val="18"/>
        </w:rPr>
        <w:t>注：提交书面建议时请附上电子文本。</w:t>
      </w:r>
    </w:p>
    <w:p w14:paraId="6952C0D4">
      <w:pPr>
        <w:jc w:val="center"/>
        <w:rPr>
          <w:rFonts w:hint="eastAsia" w:asciiTheme="majorEastAsia" w:hAnsiTheme="majorEastAsia" w:eastAsiaTheme="majorEastAsia" w:cstheme="majorEastAsia"/>
          <w:sz w:val="48"/>
          <w:szCs w:val="48"/>
          <w:lang w:val="en-US" w:eastAsia="zh-CN"/>
        </w:rPr>
      </w:pPr>
    </w:p>
    <w:p w14:paraId="7322F59A">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内容:</w:t>
      </w:r>
    </w:p>
    <w:p w14:paraId="52F8E38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2026年是“十五五”规划实施的开局之年，更是“百千万工程”实现五年显著变化的关键一年。推动乡村全面振兴，不仅需着力于产业升级、环境改善等方面，更应注重改善乡村公共体育设施建设。公共体育设施建设作为服务提质和村貌提颜的重要抓手，是保障村民健康权益、提升生活品质的民生工程，更是凝聚社区活力、助力城中村高质量发展的重要支撑。聚焦破解城中村公共体育设施短缺难题，补齐公共服务短板，方能更好助力“百千万工程”落地见效。</w:t>
      </w:r>
    </w:p>
    <w:p w14:paraId="59E1F0F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lang w:val="en-US" w:eastAsia="zh-CN"/>
        </w:rPr>
      </w:pPr>
      <w:r>
        <w:rPr>
          <w:rFonts w:hint="eastAsia" w:ascii="黑体" w:hAnsi="黑体" w:eastAsia="黑体" w:cs="黑体"/>
          <w:b w:val="0"/>
          <w:bCs w:val="0"/>
          <w:sz w:val="32"/>
          <w:szCs w:val="32"/>
        </w:rPr>
        <w:t>一、背景分析</w:t>
      </w:r>
    </w:p>
    <w:p w14:paraId="6ED9F007">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云星村是番禺区典型的城中村，具有人口密集、经济活跃、集体收入丰厚等特点。持续推动产业升级与空间优化的同时，村民及大量外来居住人口对高品质生活的需求日益增长，其中，健全的公共体育设施是提升居民幸福感、健康水平与社区凝聚力的关键要素。目前，村内公共体育设施存在总量不足、类型单一、布局不均等问题，难以满足全年龄段居民多样化的健身需求，成为人居环境提质和乡村全面振兴中的一个短板。在土地资源高度紧张的城中村，大规模、标准化的体育场地建设难度极大，亟需探索集约化、灵活化的解决路径。</w:t>
      </w:r>
    </w:p>
    <w:p w14:paraId="119DDD7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二、主要存在的问题</w:t>
      </w:r>
    </w:p>
    <w:p w14:paraId="5B45192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 w:hAnsi="楷体" w:eastAsia="楷体" w:cs="楷体"/>
          <w:kern w:val="2"/>
          <w:sz w:val="32"/>
          <w:szCs w:val="32"/>
          <w:lang w:val="en-US" w:eastAsia="zh-CN" w:bidi="ar-SA"/>
        </w:rPr>
      </w:pPr>
      <w:r>
        <w:rPr>
          <w:rFonts w:hint="eastAsia" w:ascii="楷体" w:hAnsi="楷体" w:eastAsia="楷体" w:cs="楷体"/>
          <w:kern w:val="2"/>
          <w:sz w:val="32"/>
          <w:szCs w:val="32"/>
          <w:lang w:val="en-US" w:eastAsia="zh-CN" w:bidi="ar-SA"/>
        </w:rPr>
        <w:t>（一）体育设施供给不足，布局不均衡</w:t>
      </w:r>
    </w:p>
    <w:p w14:paraId="37E0802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村内现有体育设施主要集中在个别小型健身路径和零星场地，缺乏篮球、足球、羽毛球、乒乓球等大众喜爱的专项运动场地，更缺少适合儿童、青年的活力空间及老年人的康复锻炼设施。常住人口超两万人，但公共体育设施却屈指可数，人口基数大与设施稀缺形成鲜明对比，核心原因在于，前期村庄发展缺乏科学统筹规划，公共体育设施配套未能同步跟进；同时，在产业升级过程中，工作重心偏向经济收益提升，对民生类体育设施的规划建设投入不足。</w:t>
      </w:r>
    </w:p>
    <w:p w14:paraId="69FD7ED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 w:hAnsi="楷体" w:eastAsia="楷体" w:cs="楷体"/>
          <w:kern w:val="2"/>
          <w:sz w:val="32"/>
          <w:szCs w:val="32"/>
          <w:lang w:val="en-US" w:eastAsia="zh-CN" w:bidi="ar-SA"/>
        </w:rPr>
      </w:pPr>
      <w:r>
        <w:rPr>
          <w:rFonts w:hint="eastAsia" w:ascii="楷体" w:hAnsi="楷体" w:eastAsia="楷体" w:cs="楷体"/>
          <w:kern w:val="2"/>
          <w:sz w:val="32"/>
          <w:szCs w:val="32"/>
          <w:lang w:val="en-US" w:eastAsia="zh-CN" w:bidi="ar-SA"/>
        </w:rPr>
        <w:t>（二）存量空间盘活不足，建设落地难</w:t>
      </w:r>
    </w:p>
    <w:p w14:paraId="32563B1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云星村地处城市中心，土地资源紧张，但村内存在不少可利用的存量空间，如闲置空地、废弃边角地、旧厂房屋顶等，目前多处于闲置或低效利用状态，未有效转化为体育设施用地。同时，部分存量空间存在产权界定模糊、规划调整流程繁琐等问题，加之缺乏专业指导和政策支持，导致存量空间盘活难度大。此外，公共体育设施建设涉及场地硬化、器材采购、安全评估等多个环节，前期投入较大，村集体单独承担压力较重，且缺乏社会力量参与的有效路径，进一步制约了设施建设的落地。</w:t>
      </w:r>
    </w:p>
    <w:p w14:paraId="127CB53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 w:hAnsi="楷体" w:eastAsia="楷体" w:cs="楷体"/>
          <w:kern w:val="2"/>
          <w:sz w:val="32"/>
          <w:szCs w:val="32"/>
          <w:lang w:val="en-US" w:eastAsia="zh-CN" w:bidi="ar-SA"/>
        </w:rPr>
      </w:pPr>
      <w:r>
        <w:rPr>
          <w:rFonts w:hint="eastAsia" w:ascii="楷体" w:hAnsi="楷体" w:eastAsia="楷体" w:cs="楷体"/>
          <w:kern w:val="2"/>
          <w:sz w:val="32"/>
          <w:szCs w:val="32"/>
          <w:lang w:val="en-US" w:eastAsia="zh-CN" w:bidi="ar-SA"/>
        </w:rPr>
        <w:t>（三）设施运维机制缺失，可持续性差</w:t>
      </w:r>
    </w:p>
    <w:p w14:paraId="162051D4">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村内现有少量简易体育设施因缺乏专人管理维护，存在器材老化、损坏、安全隐患突出等问题，且未及时更新补充。这一问题的根源在于未建立完善的运维管理机制，既没有明确的管理责任主体，也缺乏专项运维经费保障，导致设施建成后难以长期稳定发挥效用，进一步影响了村民参与健身的积极性。</w:t>
      </w:r>
    </w:p>
    <w:p w14:paraId="092009DD">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三、建议</w:t>
      </w:r>
    </w:p>
    <w:p w14:paraId="007E97EC">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（一）全面盘活存量空间，激活“金角银边”潜力</w:t>
      </w:r>
    </w:p>
    <w:p w14:paraId="2CE09F4F">
      <w:pPr>
        <w:pStyle w:val="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2"/>
          <w:sz w:val="32"/>
          <w:szCs w:val="32"/>
          <w:lang w:val="en-US" w:eastAsia="zh-CN" w:bidi="ar-SA"/>
        </w:rPr>
        <w:t>针对用地紧张问题，建议借鉴浙江“千万工程”中“微改造、精提升”理念，不追求大拆大建，而是通过存量空间的复合利用和功能嵌入来推动公共体育设施建</w:t>
      </w:r>
      <w:r>
        <w:rPr>
          <w:rFonts w:hint="eastAsia" w:ascii="仿宋_GB2312" w:hAnsi="仿宋_GB2312" w:eastAsia="仿宋_GB2312" w:cs="仿宋_GB2312"/>
          <w:sz w:val="32"/>
          <w:szCs w:val="32"/>
          <w:lang w:val="en-US" w:eastAsia="zh-CN"/>
        </w:rPr>
        <w:t>设。由区或街道牵头，组织专业团队与村集体共同，对城中村全域进行细致勘查，全面梳理登记所有可用的边角地、闲置地、屋顶平台、桥下空间等“小微空间”。根据其区位、面积、形状、周边人群特点等条件，进行“一地一策”的精准设计，将其改造为</w:t>
      </w:r>
      <w:r>
        <w:rPr>
          <w:rFonts w:hint="default" w:ascii="仿宋_GB2312" w:hAnsi="仿宋_GB2312" w:eastAsia="仿宋_GB2312" w:cs="仿宋_GB2312"/>
          <w:sz w:val="32"/>
          <w:szCs w:val="32"/>
          <w:lang w:val="en-US" w:eastAsia="zh-CN"/>
        </w:rPr>
        <w:t>“运动角”。例如：将小块空地改为配有健身器材的健身点；将稍大场地改造成半场篮球场、羽毛球场或乒乓球区；利用线性空间设置健身步道或骑行道。</w:t>
      </w:r>
    </w:p>
    <w:p w14:paraId="671D0CB7">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（二）创新建设与运营模式，推动共建共享</w:t>
      </w:r>
    </w:p>
    <w:p w14:paraId="65D87667">
      <w:pPr>
        <w:pStyle w:val="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结合省、市、区“百千万工程”，积极探索“政府引导、村集体主导、社会力量参与”的多方共建模式。积极申请上级“百千万工程”中关于乡村绿化美化、公共服务提升的专项补助资金；此外，建议村集体从收入中划拨部分用于民生改善；同时，鼓励本村热心企业、乡贤赞助，探索通过设施冠名等方式予以表彰和激励。明确建成后设施产权归村集体，纳入“三资”管理，日常维护可纳入村公共服务体系，聘请专人或由村民志愿者队伍负责。</w:t>
      </w:r>
    </w:p>
    <w:p w14:paraId="577EE886">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楷体" w:hAnsi="楷体" w:eastAsia="楷体" w:cs="楷体"/>
          <w:sz w:val="32"/>
          <w:szCs w:val="32"/>
          <w:lang w:val="en-US" w:eastAsia="zh-CN"/>
        </w:rPr>
      </w:pPr>
      <w:r>
        <w:rPr>
          <w:rFonts w:hint="eastAsia" w:ascii="楷体" w:hAnsi="楷体" w:eastAsia="楷体" w:cs="楷体"/>
          <w:sz w:val="32"/>
          <w:szCs w:val="32"/>
          <w:lang w:val="en-US" w:eastAsia="zh-CN"/>
        </w:rPr>
        <w:t>（三）强化政策支持与资源整合，保障顺利实施</w:t>
      </w:r>
    </w:p>
    <w:p w14:paraId="207C48E2">
      <w:pPr>
        <w:pStyle w:val="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建议出台针对城中村利用存量空间增补公共体育设施的简易审批或备案指引，明确要求对于利用边角地、闲置地及现有建筑屋顶等建设非永久性、小型化、安全性高的体育设施，简化审批流程。同时，将体育设施补建与“村貌提颜”、“乡村绿化”等行动紧密结合，在实施人居环境微改造、河涌沿线整治、村级工业园外观提升等项目时，同步设计、同步建设嵌入式体育设施，实现空间功能复合与效益最大化。</w:t>
      </w:r>
    </w:p>
    <w:p w14:paraId="2B95627E">
      <w:pPr>
        <w:pStyle w:val="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p>
    <w:p w14:paraId="12B9B206">
      <w:pPr>
        <w:pStyle w:val="2"/>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default" w:ascii="仿宋_GB2312" w:hAnsi="仿宋_GB2312" w:eastAsia="仿宋_GB2312" w:cs="仿宋_GB2312"/>
          <w:sz w:val="32"/>
          <w:szCs w:val="32"/>
          <w:lang w:val="en-US" w:eastAsia="zh-CN"/>
        </w:rPr>
      </w:pPr>
    </w:p>
    <w:p w14:paraId="23DDF72A">
      <w:pPr>
        <w:pStyle w:val="2"/>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default" w:ascii="仿宋_GB2312" w:hAnsi="仿宋_GB2312" w:eastAsia="仿宋_GB2312" w:cs="仿宋_GB2312"/>
          <w:sz w:val="32"/>
          <w:szCs w:val="32"/>
          <w:lang w:val="en-US" w:eastAsia="zh-CN"/>
        </w:rPr>
      </w:pPr>
    </w:p>
    <w:p w14:paraId="05B06679">
      <w:pPr>
        <w:pStyle w:val="2"/>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default" w:ascii="仿宋_GB2312" w:hAnsi="仿宋_GB2312" w:eastAsia="仿宋_GB2312" w:cs="仿宋_GB2312"/>
          <w:sz w:val="32"/>
          <w:szCs w:val="32"/>
          <w:lang w:val="en-US" w:eastAsia="zh-CN"/>
        </w:rPr>
      </w:pPr>
    </w:p>
    <w:p w14:paraId="719A2C7A">
      <w:pPr>
        <w:jc w:val="center"/>
        <w:rPr>
          <w:rFonts w:hint="eastAsia"/>
          <w:b/>
          <w:color w:val="339966"/>
          <w:sz w:val="36"/>
          <w:szCs w:val="36"/>
          <w:lang w:val="en-US" w:eastAsia="zh-CN"/>
        </w:rPr>
      </w:pPr>
      <w:r>
        <w:rPr>
          <w:rFonts w:hint="eastAsia"/>
          <w:b/>
          <w:color w:val="339966"/>
          <w:sz w:val="36"/>
          <w:szCs w:val="36"/>
          <w:lang w:val="en-US" w:eastAsia="zh-CN"/>
        </w:rPr>
        <w:t xml:space="preserve">   </w:t>
      </w:r>
    </w:p>
    <w:p w14:paraId="4FD4274E">
      <w:pPr>
        <w:jc w:val="center"/>
        <w:rPr>
          <w:rFonts w:hint="eastAsia"/>
          <w:b/>
          <w:color w:val="339966"/>
          <w:sz w:val="36"/>
          <w:szCs w:val="36"/>
          <w:lang w:val="en-US" w:eastAsia="zh-CN"/>
        </w:rPr>
      </w:pPr>
    </w:p>
    <w:p w14:paraId="0EE3D136">
      <w:pPr>
        <w:jc w:val="center"/>
        <w:rPr>
          <w:rFonts w:hint="eastAsia"/>
          <w:b/>
          <w:color w:val="339966"/>
          <w:sz w:val="36"/>
          <w:szCs w:val="36"/>
          <w:lang w:val="en-US" w:eastAsia="zh-CN"/>
        </w:rPr>
      </w:pPr>
    </w:p>
    <w:p w14:paraId="685594A3">
      <w:pPr>
        <w:jc w:val="center"/>
        <w:rPr>
          <w:rFonts w:hint="eastAsia"/>
          <w:b/>
          <w:color w:val="339966"/>
          <w:sz w:val="36"/>
          <w:szCs w:val="36"/>
          <w:lang w:val="en-US" w:eastAsia="zh-CN"/>
        </w:rPr>
      </w:pPr>
    </w:p>
    <w:p w14:paraId="394C6C45">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D73491"/>
    <w:rsid w:val="069F3494"/>
    <w:rsid w:val="06A80CC1"/>
    <w:rsid w:val="09DC3693"/>
    <w:rsid w:val="0B7267C5"/>
    <w:rsid w:val="0C6142A0"/>
    <w:rsid w:val="0CB243D4"/>
    <w:rsid w:val="0E673656"/>
    <w:rsid w:val="0F22536C"/>
    <w:rsid w:val="0F9E6619"/>
    <w:rsid w:val="12FB03D7"/>
    <w:rsid w:val="132E3310"/>
    <w:rsid w:val="138C54D3"/>
    <w:rsid w:val="19D51DED"/>
    <w:rsid w:val="1B120345"/>
    <w:rsid w:val="1BDC6143"/>
    <w:rsid w:val="1C353ED6"/>
    <w:rsid w:val="1C92692D"/>
    <w:rsid w:val="1D7F7370"/>
    <w:rsid w:val="1EB4196D"/>
    <w:rsid w:val="225C3C5B"/>
    <w:rsid w:val="231B3ED3"/>
    <w:rsid w:val="23922462"/>
    <w:rsid w:val="23A7180F"/>
    <w:rsid w:val="23E64960"/>
    <w:rsid w:val="24212C83"/>
    <w:rsid w:val="242A2CE1"/>
    <w:rsid w:val="27D03A0D"/>
    <w:rsid w:val="28280FA6"/>
    <w:rsid w:val="28CA77E5"/>
    <w:rsid w:val="2D010FDE"/>
    <w:rsid w:val="2DB92F13"/>
    <w:rsid w:val="2F3A2CF0"/>
    <w:rsid w:val="31AB1A9A"/>
    <w:rsid w:val="32824C92"/>
    <w:rsid w:val="334D37BD"/>
    <w:rsid w:val="33812CEE"/>
    <w:rsid w:val="351D79B0"/>
    <w:rsid w:val="361F368B"/>
    <w:rsid w:val="37CE7E69"/>
    <w:rsid w:val="3A3B1F0D"/>
    <w:rsid w:val="3BCD02B3"/>
    <w:rsid w:val="40900279"/>
    <w:rsid w:val="40F24318"/>
    <w:rsid w:val="43661FA0"/>
    <w:rsid w:val="45CE3716"/>
    <w:rsid w:val="46103E0D"/>
    <w:rsid w:val="47103F47"/>
    <w:rsid w:val="49A27F06"/>
    <w:rsid w:val="4B6E762A"/>
    <w:rsid w:val="4C1B6395"/>
    <w:rsid w:val="4F244F9D"/>
    <w:rsid w:val="50C246FE"/>
    <w:rsid w:val="53891637"/>
    <w:rsid w:val="544C2E93"/>
    <w:rsid w:val="55FD76A6"/>
    <w:rsid w:val="58680868"/>
    <w:rsid w:val="591F1D47"/>
    <w:rsid w:val="5B015AC7"/>
    <w:rsid w:val="5DAB5D41"/>
    <w:rsid w:val="5ECB4491"/>
    <w:rsid w:val="5FC61C9C"/>
    <w:rsid w:val="63C919FC"/>
    <w:rsid w:val="63E70DF5"/>
    <w:rsid w:val="64D26224"/>
    <w:rsid w:val="65744252"/>
    <w:rsid w:val="68C273C6"/>
    <w:rsid w:val="6A0C41F9"/>
    <w:rsid w:val="6C872886"/>
    <w:rsid w:val="6FB602D5"/>
    <w:rsid w:val="722565F5"/>
    <w:rsid w:val="73487C44"/>
    <w:rsid w:val="73D73491"/>
    <w:rsid w:val="75ED6880"/>
    <w:rsid w:val="762E09F1"/>
    <w:rsid w:val="78A87BF6"/>
    <w:rsid w:val="7A7D7C58"/>
    <w:rsid w:val="7AF93533"/>
    <w:rsid w:val="7BA01AE1"/>
    <w:rsid w:val="7BD43FC5"/>
    <w:rsid w:val="7FD777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First Indent"/>
    <w:basedOn w:val="1"/>
    <w:qFormat/>
    <w:uiPriority w:val="0"/>
    <w:pPr>
      <w:spacing w:line="240" w:lineRule="auto"/>
      <w:ind w:firstLine="420" w:firstLineChars="100"/>
    </w:pPr>
    <w:rPr>
      <w:rFonts w:eastAsia="宋体"/>
      <w:sz w:val="21"/>
    </w:rPr>
  </w:style>
  <w:style w:type="paragraph" w:styleId="3">
    <w:name w:val="footer"/>
    <w:basedOn w:val="1"/>
    <w:qFormat/>
    <w:uiPriority w:val="0"/>
    <w:pPr>
      <w:tabs>
        <w:tab w:val="center" w:pos="4153"/>
        <w:tab w:val="right" w:pos="8306"/>
      </w:tabs>
      <w:snapToGrid w:val="0"/>
      <w:spacing w:line="240" w:lineRule="auto"/>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Strong"/>
    <w:basedOn w:val="6"/>
    <w:qFormat/>
    <w:uiPriority w:val="0"/>
    <w:rPr>
      <w:b/>
    </w:rPr>
  </w:style>
  <w:style w:type="paragraph" w:customStyle="1" w:styleId="8">
    <w:name w:val="_Style 2"/>
    <w:basedOn w:val="1"/>
    <w:next w:val="1"/>
    <w:qFormat/>
    <w:uiPriority w:val="0"/>
    <w:pPr>
      <w:pBdr>
        <w:top w:val="single" w:color="auto" w:sz="6" w:space="1"/>
      </w:pBdr>
      <w:jc w:val="center"/>
    </w:pPr>
    <w:rPr>
      <w:rFonts w:ascii="Arial" w:hAnsi="Arial" w:cs="Arial"/>
      <w:vanish/>
      <w:sz w:val="16"/>
      <w:szCs w:val="1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2134</Words>
  <Characters>2166</Characters>
  <Lines>0</Lines>
  <Paragraphs>0</Paragraphs>
  <TotalTime>185</TotalTime>
  <ScaleCrop>false</ScaleCrop>
  <LinksUpToDate>false</LinksUpToDate>
  <CharactersWithSpaces>2408</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2024-11-23T03:00:00Z</dcterms:created>
  <dc:creator>Administrator</dc:creator>
  <cp:lastModifiedBy>Administrator</cp:lastModifiedBy>
  <dcterms:modified xsi:type="dcterms:W3CDTF">2026-09-02T09:00:55Z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42F9724B38F94494932CC2140A64845D</vt:lpwstr>
  </property>
  <property fmtid="{D5CDD505-2E9C-101B-9397-08002B2CF9AE}" pid="4" name="KSOTemplateDocerSaveRecord">
    <vt:lpwstr>eyJoZGlkIjoiMzhhNjY4OTljZjE3MDdkN2EwYzJhYjNjOThhNTc0N2QiLCJ1c2VySWQiOiI0NTM5NjAyMjAifQ==</vt:lpwstr>
  </property>
</Properties>
</file>