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B900D">
      <w:pPr>
        <w:adjustRightInd w:val="0"/>
        <w:snapToGrid w:val="0"/>
        <w:ind w:right="-159" w:hanging="181"/>
        <w:jc w:val="center"/>
        <w:rPr>
          <w:rFonts w:ascii="公文小标宋简" w:eastAsia="公文小标宋简"/>
          <w:b/>
          <w:bCs/>
          <w:smallCaps/>
          <w:snapToGrid w:val="0"/>
          <w:color w:val="auto"/>
          <w:spacing w:val="56"/>
          <w:kern w:val="0"/>
          <w:sz w:val="72"/>
          <w:szCs w:val="72"/>
        </w:rPr>
      </w:pPr>
    </w:p>
    <w:p w14:paraId="2349E7F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/>
          <w:color w:val="auto"/>
        </w:rPr>
        <w:t xml:space="preserve">                                   </w:t>
      </w:r>
      <w:bookmarkStart w:id="0" w:name="Content"/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穗环管影（番）〔2026〕11号</w:t>
      </w:r>
    </w:p>
    <w:p w14:paraId="47AC30E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both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</w:p>
    <w:p w14:paraId="7149B22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广州宝昊医教科技有限公司年产硅胶及模型15.2万件新建项目</w:t>
      </w:r>
    </w:p>
    <w:p w14:paraId="7FA3759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的批复</w:t>
      </w:r>
    </w:p>
    <w:p w14:paraId="3D241DC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</w:p>
    <w:p w14:paraId="40C3291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643" w:firstLineChars="20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广州宝昊医教科技有限公司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：</w:t>
      </w:r>
    </w:p>
    <w:p w14:paraId="1A4C06C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 xml:space="preserve">    你公司报批的《广州宝昊医教科技有限公司年产硅胶及模型15.2万件新建项目环境影响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》（以下简称《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》）及相关资料收悉。经研究，批复如下：</w:t>
      </w:r>
    </w:p>
    <w:p w14:paraId="5278DA6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972" w:firstLineChars="304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一、广州宝昊医教科技有限公司年产硅胶及模型15.2万件新建项目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以下简称“该项目”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位于广州市番禺区石碁镇金山村华创动漫产业园C20栋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申报内容为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从事常规硅胶件、树脂模型及超声模型的生产，预计年产常规硅胶件98000件、树脂模型30000件、超声模型24000件。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该项目租用1栋四层厂房的第三层进行建设，占地面积1000平方米，建筑面积1000平方米；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注胶、挤出、3D打印工序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只使用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TPE原料、硅胶、光敏树脂（环氧丙烯酸树脂）等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，不使用再生塑料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作为原料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5934E4C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》评价结论认为，在全面落实《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》提出的各项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 xml:space="preserve">》的评价结论。 </w:t>
      </w:r>
    </w:p>
    <w:p w14:paraId="1FF719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二、在项目建设和运营过程中，应认真落实《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》提出的各项环境保护对策措施，重点做好以下工作：</w:t>
      </w:r>
    </w:p>
    <w:p w14:paraId="07E1A9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非甲烷总烃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有组织排放执行《合成树脂工业污染物排放标准》（GB31572-2015，含2024年修改单）表5大气污染物特别排放限值、《印刷工业大气污染物排放标准》（GB41616-2022）表1大气污染物排放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、广东省《固定污染源挥发性有机物综合排放标准》（DB44/2367-2022）表1挥发性有机物排放限值和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《橡胶制品工业污染物排放标准》（GB27632-2011）中表5新建企业大气污染物排放限值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较严值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非甲烷总烃无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组织排放执行《橡胶制品工业污染物排放标准》（GB27632-2011）中表6现有和新建企业厂界无组织排放限值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总VOCs排放执行广东省《印刷行业挥发性有机化合物排放标准》（DB44/815-2010）表2中的凹版印刷、凸版印刷、丝网印刷、平版印刷（以金属、陶瓷、玻璃为承印物的平版印刷）第Ⅱ时段排放限值和表3无组织排放监控点浓度限值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臭气浓度执行《恶臭污染物排放标准》（GB14554-93）表2恶臭污染物排放标准值及表1恶臭污染物厂界标准值二级新扩改建标准值要求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厂区内非甲烷总烃排放执行广东省《固定污染源挥发性有机物综合排放标准》（DB44/2367-2022）表3厂区内VOCs无组织排放限值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 w14:paraId="2522C4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8" w:name="_GoBack"/>
      <w:bookmarkEnd w:id="8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树脂模型大型工件上色及晾干废气收集至“水帘柜”预处理后，与其他工序有机废气一并通过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干式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过滤+二级活性炭吸附”处理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通过专用管道引至所在建筑楼顶高空排放，排放口高度不低于15米。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项目设置废气排放口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个。按照《固定污染源挥发性有机物综合排放标准》（DB44/2367-2022）的无组织排放控制要求落实相关措施；加强车间边界无组织排放废气的监控，确保车间边界无组织排放监控点的废气达到相应标准限值的要求，监测超标时应加强对无组织排放废气进行收集、净化处理。</w:t>
      </w:r>
    </w:p>
    <w:p w14:paraId="0A6E91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排水系统采用雨污分流。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水帘柜更换废水定期交由有处理能力的单位处理，不外排。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生活污水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三级化粪池预处理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广东省《水污染物排放限值》（DB44/26-2001）第二时段三级标准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排入市政集污管网，送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前锋净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水厂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集中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处理。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生活污水排放量不超过450t/a。</w:t>
      </w:r>
    </w:p>
    <w:p w14:paraId="67BCD3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（三）项目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噪声排放执行《工业企业厂界环境噪声排放标准》（GB12348-2008）3类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3E1C7A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（四）</w:t>
      </w:r>
      <w:bookmarkStart w:id="1" w:name="OLE_LINK16"/>
      <w:bookmarkStart w:id="2" w:name="OLE_LINK12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各类固体废物实行分类收集、处置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。固体废物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的贮存、堆放应按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进行管理。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危险废物应委托有资质的单位处置。</w:t>
      </w:r>
    </w:p>
    <w:bookmarkEnd w:id="2"/>
    <w:p w14:paraId="777E49A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）加强环境风险防范和应急工作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建立健全环境事故应急体系，落实各项环境风险防范与应急措施，确保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环境安全。</w:t>
      </w:r>
    </w:p>
    <w:p w14:paraId="33700F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（六）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加强运营期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环境保护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管理，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确保各项污染物稳定达标排放，并</w:t>
      </w:r>
      <w:bookmarkStart w:id="3" w:name="OLE_LINK15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按规定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做好污染物排放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的自行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监测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及信息公开工作</w:t>
      </w:r>
      <w:bookmarkEnd w:id="3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</w:rPr>
        <w:t>。</w:t>
      </w:r>
    </w:p>
    <w:p w14:paraId="1616D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（七）该项目建成后新增污染物排放总量控制指标如下：</w:t>
      </w:r>
      <w:bookmarkStart w:id="4" w:name="OLE_LINK3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挥发性有机物</w:t>
      </w:r>
      <w:bookmarkEnd w:id="4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0.4212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吨/年。该</w:t>
      </w:r>
      <w:bookmarkStart w:id="5" w:name="OLE_LINK4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项目应实施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挥发性有机物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倍替代</w:t>
      </w:r>
      <w:bookmarkEnd w:id="5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，所需替代指标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挥发性有机物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0.8424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吨/年。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项目建成后再根据实际排放及污染物总量控制要求予以核定。</w:t>
      </w:r>
    </w:p>
    <w:p w14:paraId="16F7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</w:rPr>
        <w:t>）</w:t>
      </w:r>
      <w:bookmarkStart w:id="6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6"/>
    </w:p>
    <w:p w14:paraId="74170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69B86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796E8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49A391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 xml:space="preserve">        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日</w:t>
      </w:r>
    </w:p>
    <w:p w14:paraId="350D6F7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0FD08C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4F1453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748616A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037FA43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5FFEE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公开方式：主动公开</w:t>
      </w:r>
    </w:p>
    <w:p w14:paraId="782C3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242C2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119" w:leftChars="133" w:hanging="840" w:hangingChars="3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>抄送：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广州市生态环境局番禺分局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监管三科、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执法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科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，广州市生态环境局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番禺技术中心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、番禺第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环保所</w:t>
      </w:r>
      <w:bookmarkStart w:id="7" w:name="OLE_LINK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，广州颐景环保科技有限公司。</w:t>
      </w:r>
      <w:bookmarkEnd w:id="0"/>
      <w:bookmarkEnd w:id="7"/>
    </w:p>
    <w:sectPr>
      <w:footerReference r:id="rId5" w:type="first"/>
      <w:footerReference r:id="rId3" w:type="default"/>
      <w:footerReference r:id="rId4" w:type="even"/>
      <w:pgSz w:w="11906" w:h="16838"/>
      <w:pgMar w:top="1588" w:right="1474" w:bottom="1134" w:left="1588" w:header="851" w:footer="624" w:gutter="0"/>
      <w:cols w:space="425" w:num="1"/>
      <w:titlePg/>
      <w:docGrid w:type="lines" w:linePitch="613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altName w:val="微软雅黑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DAEC0">
    <w:pPr>
      <w:pStyle w:val="4"/>
      <w:framePr w:wrap="around" w:vAnchor="text" w:hAnchor="margin" w:xAlign="outside" w:y="1"/>
      <w:rPr>
        <w:rStyle w:val="9"/>
        <w:rFonts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3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  <w:p w14:paraId="17FCF2B4">
    <w:pPr>
      <w:pStyle w:val="4"/>
      <w:ind w:right="360" w:firstLine="360"/>
      <w:jc w:val="center"/>
      <w:rPr>
        <w:rFonts w:ascii="Times New Roman" w:hAnsi="Times New Roman"/>
        <w:sz w:val="28"/>
        <w:szCs w:val="28"/>
      </w:rPr>
    </w:pPr>
  </w:p>
  <w:p w14:paraId="6C55C37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15AD6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6505392A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33557">
    <w:pPr>
      <w:pStyle w:val="4"/>
    </w:pPr>
    <w:r>
      <w:rPr>
        <w:rFonts w:hint="eastAsia" w:ascii="方正小标宋简体" w:hAnsi="方正小标宋简体" w:eastAsia="方正小标宋简体" w:cs="方正小标宋简体"/>
        <w:color w:val="000000" w:themeColor="text1"/>
        <w:sz w:val="44"/>
        <w:szCs w:val="44"/>
        <w:lang w:bidi="ar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9893935</wp:posOffset>
              </wp:positionV>
              <wp:extent cx="6120130" cy="6350"/>
              <wp:effectExtent l="0" t="28575" r="13970" b="41275"/>
              <wp:wrapNone/>
              <wp:docPr id="2" name="直接连接符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20130" cy="635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top:779.05pt;height:0.5pt;width:481.9pt;mso-position-horizontal:center;mso-position-horizontal-relative:page;mso-position-vertical-relative:page;z-index:251659264;mso-width-relative:page;mso-height-relative:page;" filled="f" stroked="t" coordsize="21600,21600" o:gfxdata="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A3NZ9YAAAAKAQAADwAAAAAA&#10;AAABACAAAAAiAAAAZHJzL2Rvd25yZXYueG1sUEsBAhQAFAAAAAgAh07iQK/4DyMVAgAAHQQAAA4A&#10;AAAAAAAAAQAgAAAAJQEAAGRycy9lMm9Eb2MueG1sUEsFBgAAAAAGAAYAWQEAAKwFAAAAAA==&#10;">
              <v:fill on="f" focussize="0,0"/>
              <v:stroke weight="4.5pt" color="#FF0000" linestyle="thinThick" joinstyle="round"/>
              <v:imagedata o:title=""/>
              <o:lock v:ext="edit" aspectratio="t"/>
              <w10:anchorlock/>
            </v:lin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A055A5"/>
    <w:multiLevelType w:val="singleLevel"/>
    <w:tmpl w:val="52A055A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drawingGridHorizontalSpacing w:val="158"/>
  <w:drawingGridVerticalSpacing w:val="61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3OTI2Y2Y4NTVhMDE4ZDI0NmQ3YmQxYzcwODhjOTYifQ=="/>
  </w:docVars>
  <w:rsids>
    <w:rsidRoot w:val="000F2DCB"/>
    <w:rsid w:val="00001C85"/>
    <w:rsid w:val="00003EFB"/>
    <w:rsid w:val="00047670"/>
    <w:rsid w:val="00067C13"/>
    <w:rsid w:val="00082A5C"/>
    <w:rsid w:val="000832FD"/>
    <w:rsid w:val="000852F9"/>
    <w:rsid w:val="00090CE7"/>
    <w:rsid w:val="00097289"/>
    <w:rsid w:val="000A03AB"/>
    <w:rsid w:val="000B070F"/>
    <w:rsid w:val="000C18A8"/>
    <w:rsid w:val="000C301C"/>
    <w:rsid w:val="000C3889"/>
    <w:rsid w:val="000C3ADC"/>
    <w:rsid w:val="000C3CB8"/>
    <w:rsid w:val="000D6A43"/>
    <w:rsid w:val="000F2DCB"/>
    <w:rsid w:val="00104C9C"/>
    <w:rsid w:val="0012593F"/>
    <w:rsid w:val="00145974"/>
    <w:rsid w:val="00163612"/>
    <w:rsid w:val="00173803"/>
    <w:rsid w:val="00185235"/>
    <w:rsid w:val="001C347F"/>
    <w:rsid w:val="001E17DB"/>
    <w:rsid w:val="001F12B9"/>
    <w:rsid w:val="001F60AA"/>
    <w:rsid w:val="001F7ECF"/>
    <w:rsid w:val="00207F01"/>
    <w:rsid w:val="00212861"/>
    <w:rsid w:val="00212DD9"/>
    <w:rsid w:val="00214473"/>
    <w:rsid w:val="00225893"/>
    <w:rsid w:val="002513F3"/>
    <w:rsid w:val="0027017E"/>
    <w:rsid w:val="0027079B"/>
    <w:rsid w:val="00283EC7"/>
    <w:rsid w:val="002840F5"/>
    <w:rsid w:val="00290A95"/>
    <w:rsid w:val="002915FD"/>
    <w:rsid w:val="002A78A2"/>
    <w:rsid w:val="002B3756"/>
    <w:rsid w:val="002C0C0E"/>
    <w:rsid w:val="002C13BB"/>
    <w:rsid w:val="002D01F1"/>
    <w:rsid w:val="002D6E72"/>
    <w:rsid w:val="002D73CB"/>
    <w:rsid w:val="002F222A"/>
    <w:rsid w:val="003016C4"/>
    <w:rsid w:val="00310275"/>
    <w:rsid w:val="00323D70"/>
    <w:rsid w:val="003275AA"/>
    <w:rsid w:val="00334F3A"/>
    <w:rsid w:val="0035299E"/>
    <w:rsid w:val="003551D8"/>
    <w:rsid w:val="003804CF"/>
    <w:rsid w:val="00396136"/>
    <w:rsid w:val="003A396F"/>
    <w:rsid w:val="003D6927"/>
    <w:rsid w:val="003E6957"/>
    <w:rsid w:val="003F0936"/>
    <w:rsid w:val="003F0E80"/>
    <w:rsid w:val="003F1D2D"/>
    <w:rsid w:val="0042675C"/>
    <w:rsid w:val="004366AD"/>
    <w:rsid w:val="00436E68"/>
    <w:rsid w:val="004422C8"/>
    <w:rsid w:val="00446DB5"/>
    <w:rsid w:val="00464587"/>
    <w:rsid w:val="00466E9D"/>
    <w:rsid w:val="0047490D"/>
    <w:rsid w:val="004A38CF"/>
    <w:rsid w:val="004A62BA"/>
    <w:rsid w:val="004B3994"/>
    <w:rsid w:val="004B3A73"/>
    <w:rsid w:val="004C5EFD"/>
    <w:rsid w:val="004C6230"/>
    <w:rsid w:val="004D0859"/>
    <w:rsid w:val="004D4458"/>
    <w:rsid w:val="004D586D"/>
    <w:rsid w:val="004E13C9"/>
    <w:rsid w:val="004E567A"/>
    <w:rsid w:val="00501F40"/>
    <w:rsid w:val="00511456"/>
    <w:rsid w:val="00521A96"/>
    <w:rsid w:val="00527C59"/>
    <w:rsid w:val="0053095F"/>
    <w:rsid w:val="0053590B"/>
    <w:rsid w:val="00562DAC"/>
    <w:rsid w:val="00564EB8"/>
    <w:rsid w:val="0059052A"/>
    <w:rsid w:val="005A149B"/>
    <w:rsid w:val="005B12AD"/>
    <w:rsid w:val="005B60C8"/>
    <w:rsid w:val="005B6D04"/>
    <w:rsid w:val="005C24D6"/>
    <w:rsid w:val="005C69AB"/>
    <w:rsid w:val="005D060E"/>
    <w:rsid w:val="005E3B4A"/>
    <w:rsid w:val="005E49C1"/>
    <w:rsid w:val="005F76D5"/>
    <w:rsid w:val="0062245C"/>
    <w:rsid w:val="00635EAB"/>
    <w:rsid w:val="00640DE7"/>
    <w:rsid w:val="00641192"/>
    <w:rsid w:val="006576FA"/>
    <w:rsid w:val="00677228"/>
    <w:rsid w:val="00693BD5"/>
    <w:rsid w:val="006A28F5"/>
    <w:rsid w:val="006A6965"/>
    <w:rsid w:val="006B2BAD"/>
    <w:rsid w:val="006D0170"/>
    <w:rsid w:val="006D7C57"/>
    <w:rsid w:val="006E5889"/>
    <w:rsid w:val="006F049D"/>
    <w:rsid w:val="006F15BA"/>
    <w:rsid w:val="006F18AD"/>
    <w:rsid w:val="006F29B5"/>
    <w:rsid w:val="00707832"/>
    <w:rsid w:val="007158E4"/>
    <w:rsid w:val="00716C4E"/>
    <w:rsid w:val="00730C65"/>
    <w:rsid w:val="00740ADC"/>
    <w:rsid w:val="007443DC"/>
    <w:rsid w:val="00750DBF"/>
    <w:rsid w:val="00753DD4"/>
    <w:rsid w:val="00753DDF"/>
    <w:rsid w:val="0077498B"/>
    <w:rsid w:val="007847A3"/>
    <w:rsid w:val="00786866"/>
    <w:rsid w:val="007B29D0"/>
    <w:rsid w:val="007B438D"/>
    <w:rsid w:val="007B5088"/>
    <w:rsid w:val="007C55F7"/>
    <w:rsid w:val="007C5CB3"/>
    <w:rsid w:val="00802F15"/>
    <w:rsid w:val="008170AC"/>
    <w:rsid w:val="008372CA"/>
    <w:rsid w:val="00860EEE"/>
    <w:rsid w:val="00884916"/>
    <w:rsid w:val="008865F4"/>
    <w:rsid w:val="0089220A"/>
    <w:rsid w:val="0089687C"/>
    <w:rsid w:val="008B3E8D"/>
    <w:rsid w:val="008C31B7"/>
    <w:rsid w:val="008D16D3"/>
    <w:rsid w:val="008D701C"/>
    <w:rsid w:val="008E07FB"/>
    <w:rsid w:val="008F580D"/>
    <w:rsid w:val="00902C55"/>
    <w:rsid w:val="00932FC7"/>
    <w:rsid w:val="0093611D"/>
    <w:rsid w:val="009473C5"/>
    <w:rsid w:val="009544A8"/>
    <w:rsid w:val="0096566C"/>
    <w:rsid w:val="00970837"/>
    <w:rsid w:val="00972A29"/>
    <w:rsid w:val="00974E8C"/>
    <w:rsid w:val="009A3DB2"/>
    <w:rsid w:val="009B21A4"/>
    <w:rsid w:val="009C5976"/>
    <w:rsid w:val="009C5EB5"/>
    <w:rsid w:val="009C790D"/>
    <w:rsid w:val="009D272F"/>
    <w:rsid w:val="009D34AC"/>
    <w:rsid w:val="009E0D72"/>
    <w:rsid w:val="009E1AD4"/>
    <w:rsid w:val="00A262B0"/>
    <w:rsid w:val="00A36142"/>
    <w:rsid w:val="00A40AFA"/>
    <w:rsid w:val="00A56A9B"/>
    <w:rsid w:val="00AC34E1"/>
    <w:rsid w:val="00AC648A"/>
    <w:rsid w:val="00AC7BAA"/>
    <w:rsid w:val="00AD33EF"/>
    <w:rsid w:val="00AE0762"/>
    <w:rsid w:val="00AE5E03"/>
    <w:rsid w:val="00AF7F2C"/>
    <w:rsid w:val="00AF7F99"/>
    <w:rsid w:val="00B10676"/>
    <w:rsid w:val="00B15884"/>
    <w:rsid w:val="00B30042"/>
    <w:rsid w:val="00B31FB2"/>
    <w:rsid w:val="00B42B25"/>
    <w:rsid w:val="00B45736"/>
    <w:rsid w:val="00B5742B"/>
    <w:rsid w:val="00B71F4F"/>
    <w:rsid w:val="00B805AF"/>
    <w:rsid w:val="00B837BD"/>
    <w:rsid w:val="00B95160"/>
    <w:rsid w:val="00B95EC7"/>
    <w:rsid w:val="00BA78FA"/>
    <w:rsid w:val="00BB16F4"/>
    <w:rsid w:val="00BB1C8A"/>
    <w:rsid w:val="00BB73EF"/>
    <w:rsid w:val="00BD014D"/>
    <w:rsid w:val="00C013B9"/>
    <w:rsid w:val="00C046AB"/>
    <w:rsid w:val="00C12A22"/>
    <w:rsid w:val="00C1575A"/>
    <w:rsid w:val="00C2000C"/>
    <w:rsid w:val="00C25D4D"/>
    <w:rsid w:val="00C331EC"/>
    <w:rsid w:val="00C35028"/>
    <w:rsid w:val="00C41EC5"/>
    <w:rsid w:val="00C45C92"/>
    <w:rsid w:val="00C47559"/>
    <w:rsid w:val="00C50129"/>
    <w:rsid w:val="00C577CF"/>
    <w:rsid w:val="00C61143"/>
    <w:rsid w:val="00C61368"/>
    <w:rsid w:val="00C76BD4"/>
    <w:rsid w:val="00C850D2"/>
    <w:rsid w:val="00CC469B"/>
    <w:rsid w:val="00CC70BC"/>
    <w:rsid w:val="00CD225F"/>
    <w:rsid w:val="00CD3097"/>
    <w:rsid w:val="00CD5ECF"/>
    <w:rsid w:val="00CF1B16"/>
    <w:rsid w:val="00D01DA0"/>
    <w:rsid w:val="00D02618"/>
    <w:rsid w:val="00D0455B"/>
    <w:rsid w:val="00D205FC"/>
    <w:rsid w:val="00D37BB0"/>
    <w:rsid w:val="00D44326"/>
    <w:rsid w:val="00D55BFA"/>
    <w:rsid w:val="00D70C73"/>
    <w:rsid w:val="00D74A06"/>
    <w:rsid w:val="00D75AAE"/>
    <w:rsid w:val="00D76AC3"/>
    <w:rsid w:val="00D8050D"/>
    <w:rsid w:val="00D87223"/>
    <w:rsid w:val="00DA096B"/>
    <w:rsid w:val="00DB438D"/>
    <w:rsid w:val="00DD3F0C"/>
    <w:rsid w:val="00DD529A"/>
    <w:rsid w:val="00DF26FF"/>
    <w:rsid w:val="00DF7771"/>
    <w:rsid w:val="00E06F40"/>
    <w:rsid w:val="00E16205"/>
    <w:rsid w:val="00E23AD5"/>
    <w:rsid w:val="00E44B98"/>
    <w:rsid w:val="00E52C18"/>
    <w:rsid w:val="00E9508B"/>
    <w:rsid w:val="00E95F22"/>
    <w:rsid w:val="00EA1AB8"/>
    <w:rsid w:val="00EB0FC1"/>
    <w:rsid w:val="00EC4EBA"/>
    <w:rsid w:val="00ED3E23"/>
    <w:rsid w:val="00ED426B"/>
    <w:rsid w:val="00ED656B"/>
    <w:rsid w:val="00EE0C36"/>
    <w:rsid w:val="00EE5C65"/>
    <w:rsid w:val="00EE5F9D"/>
    <w:rsid w:val="00F02188"/>
    <w:rsid w:val="00F02F63"/>
    <w:rsid w:val="00F05A97"/>
    <w:rsid w:val="00F1261C"/>
    <w:rsid w:val="00F27B34"/>
    <w:rsid w:val="00F8191D"/>
    <w:rsid w:val="00FA4830"/>
    <w:rsid w:val="00FB1867"/>
    <w:rsid w:val="00FB5B94"/>
    <w:rsid w:val="00FC49F0"/>
    <w:rsid w:val="00FD7864"/>
    <w:rsid w:val="00FF05C9"/>
    <w:rsid w:val="00FF121F"/>
    <w:rsid w:val="01B86851"/>
    <w:rsid w:val="021460CD"/>
    <w:rsid w:val="0225684B"/>
    <w:rsid w:val="03363F3D"/>
    <w:rsid w:val="04817C37"/>
    <w:rsid w:val="053247A7"/>
    <w:rsid w:val="05414FD9"/>
    <w:rsid w:val="091574A4"/>
    <w:rsid w:val="09ED3BCE"/>
    <w:rsid w:val="0E955E3E"/>
    <w:rsid w:val="0E971B2A"/>
    <w:rsid w:val="0F833CC8"/>
    <w:rsid w:val="106A71D6"/>
    <w:rsid w:val="10BF38FB"/>
    <w:rsid w:val="10FE2EC4"/>
    <w:rsid w:val="117A3700"/>
    <w:rsid w:val="11D03E55"/>
    <w:rsid w:val="12737E91"/>
    <w:rsid w:val="12AB1C3C"/>
    <w:rsid w:val="12CD72C1"/>
    <w:rsid w:val="12DA5DA1"/>
    <w:rsid w:val="13AB4C23"/>
    <w:rsid w:val="13BB17F2"/>
    <w:rsid w:val="157D650A"/>
    <w:rsid w:val="16FA246F"/>
    <w:rsid w:val="1BC528C4"/>
    <w:rsid w:val="1C1D0B2C"/>
    <w:rsid w:val="1C616E81"/>
    <w:rsid w:val="1D4266B3"/>
    <w:rsid w:val="1E757FC7"/>
    <w:rsid w:val="1F4D7EC7"/>
    <w:rsid w:val="1FAD0826"/>
    <w:rsid w:val="1FC82394"/>
    <w:rsid w:val="2012755B"/>
    <w:rsid w:val="204B755B"/>
    <w:rsid w:val="20CF4E76"/>
    <w:rsid w:val="22024847"/>
    <w:rsid w:val="221365B8"/>
    <w:rsid w:val="227D66DC"/>
    <w:rsid w:val="22D312BB"/>
    <w:rsid w:val="232448DF"/>
    <w:rsid w:val="246B5CE5"/>
    <w:rsid w:val="25980690"/>
    <w:rsid w:val="26A87BC4"/>
    <w:rsid w:val="276276B7"/>
    <w:rsid w:val="27BD6789"/>
    <w:rsid w:val="28AE5DA0"/>
    <w:rsid w:val="295248DB"/>
    <w:rsid w:val="29A43513"/>
    <w:rsid w:val="2B3726AD"/>
    <w:rsid w:val="2D004820"/>
    <w:rsid w:val="2EF75C52"/>
    <w:rsid w:val="2F393C7B"/>
    <w:rsid w:val="2FAE193C"/>
    <w:rsid w:val="2FC865F6"/>
    <w:rsid w:val="307C5365"/>
    <w:rsid w:val="30A22B85"/>
    <w:rsid w:val="30D00228"/>
    <w:rsid w:val="31360526"/>
    <w:rsid w:val="325A6F1E"/>
    <w:rsid w:val="34325162"/>
    <w:rsid w:val="351D0E6F"/>
    <w:rsid w:val="361C27B0"/>
    <w:rsid w:val="37000936"/>
    <w:rsid w:val="3705608F"/>
    <w:rsid w:val="37FC022F"/>
    <w:rsid w:val="38EB77CC"/>
    <w:rsid w:val="38F30E4E"/>
    <w:rsid w:val="395413A0"/>
    <w:rsid w:val="3A2A7A38"/>
    <w:rsid w:val="3AA44A54"/>
    <w:rsid w:val="3AE822E0"/>
    <w:rsid w:val="3BDC5B02"/>
    <w:rsid w:val="3CC7607D"/>
    <w:rsid w:val="3EC51AE0"/>
    <w:rsid w:val="3F49060B"/>
    <w:rsid w:val="3F5B35F1"/>
    <w:rsid w:val="3FAD05C2"/>
    <w:rsid w:val="3FB306B4"/>
    <w:rsid w:val="40140588"/>
    <w:rsid w:val="409B6129"/>
    <w:rsid w:val="41171C7F"/>
    <w:rsid w:val="421D23EE"/>
    <w:rsid w:val="423F023E"/>
    <w:rsid w:val="42817ECC"/>
    <w:rsid w:val="442524D2"/>
    <w:rsid w:val="44A51F36"/>
    <w:rsid w:val="450F1F75"/>
    <w:rsid w:val="453C3F01"/>
    <w:rsid w:val="460A0D61"/>
    <w:rsid w:val="483779D9"/>
    <w:rsid w:val="48D26D9C"/>
    <w:rsid w:val="49B945DF"/>
    <w:rsid w:val="49DE5C93"/>
    <w:rsid w:val="4A786C01"/>
    <w:rsid w:val="4AA34302"/>
    <w:rsid w:val="4AE22D88"/>
    <w:rsid w:val="4B621286"/>
    <w:rsid w:val="4E100EAE"/>
    <w:rsid w:val="4E2638D4"/>
    <w:rsid w:val="4E333214"/>
    <w:rsid w:val="4EB11A7C"/>
    <w:rsid w:val="4EE06776"/>
    <w:rsid w:val="4F586ABA"/>
    <w:rsid w:val="4F9C166D"/>
    <w:rsid w:val="51207E3F"/>
    <w:rsid w:val="51F97ABA"/>
    <w:rsid w:val="524D3164"/>
    <w:rsid w:val="526124D3"/>
    <w:rsid w:val="526D636A"/>
    <w:rsid w:val="528146B5"/>
    <w:rsid w:val="53B57B56"/>
    <w:rsid w:val="54592BC2"/>
    <w:rsid w:val="55A87785"/>
    <w:rsid w:val="55F433AB"/>
    <w:rsid w:val="55FE082D"/>
    <w:rsid w:val="56562F7A"/>
    <w:rsid w:val="56EB0672"/>
    <w:rsid w:val="57262204"/>
    <w:rsid w:val="58272CFA"/>
    <w:rsid w:val="583D1DA6"/>
    <w:rsid w:val="596879A6"/>
    <w:rsid w:val="5997723D"/>
    <w:rsid w:val="59F57B8E"/>
    <w:rsid w:val="5A876B01"/>
    <w:rsid w:val="5B7E4A72"/>
    <w:rsid w:val="5CD10ED2"/>
    <w:rsid w:val="5D17002E"/>
    <w:rsid w:val="5D302779"/>
    <w:rsid w:val="5DC909B8"/>
    <w:rsid w:val="5E0D6250"/>
    <w:rsid w:val="5E87559F"/>
    <w:rsid w:val="5E91383E"/>
    <w:rsid w:val="5EEB20AD"/>
    <w:rsid w:val="5F986076"/>
    <w:rsid w:val="5FAC665B"/>
    <w:rsid w:val="5FEF186C"/>
    <w:rsid w:val="60AB5036"/>
    <w:rsid w:val="60ED5299"/>
    <w:rsid w:val="60F00D75"/>
    <w:rsid w:val="62973EAF"/>
    <w:rsid w:val="670A7A3E"/>
    <w:rsid w:val="676851C1"/>
    <w:rsid w:val="6786138F"/>
    <w:rsid w:val="67CD1782"/>
    <w:rsid w:val="68A62F74"/>
    <w:rsid w:val="690349F5"/>
    <w:rsid w:val="69740F30"/>
    <w:rsid w:val="69EF3DF1"/>
    <w:rsid w:val="69FE0814"/>
    <w:rsid w:val="6B2F71CC"/>
    <w:rsid w:val="6B435101"/>
    <w:rsid w:val="6B79486E"/>
    <w:rsid w:val="6C47151C"/>
    <w:rsid w:val="6D35765F"/>
    <w:rsid w:val="6D36654C"/>
    <w:rsid w:val="6D57543A"/>
    <w:rsid w:val="6D8B22BF"/>
    <w:rsid w:val="6DCC7A56"/>
    <w:rsid w:val="6E852BE1"/>
    <w:rsid w:val="6EF174EB"/>
    <w:rsid w:val="6FA2401A"/>
    <w:rsid w:val="70855E86"/>
    <w:rsid w:val="73006EB1"/>
    <w:rsid w:val="73417714"/>
    <w:rsid w:val="73923FC8"/>
    <w:rsid w:val="750021A3"/>
    <w:rsid w:val="7507411D"/>
    <w:rsid w:val="75E13268"/>
    <w:rsid w:val="762C5749"/>
    <w:rsid w:val="765C5FCF"/>
    <w:rsid w:val="768415A7"/>
    <w:rsid w:val="774C7907"/>
    <w:rsid w:val="77A5337F"/>
    <w:rsid w:val="79894A9E"/>
    <w:rsid w:val="798C1BA4"/>
    <w:rsid w:val="7B331FDF"/>
    <w:rsid w:val="7BA515D0"/>
    <w:rsid w:val="7C332544"/>
    <w:rsid w:val="7C8E76E8"/>
    <w:rsid w:val="7CDF2A45"/>
    <w:rsid w:val="7DCC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paragraph" w:customStyle="1" w:styleId="13">
    <w:name w:val="Char1"/>
    <w:basedOn w:val="1"/>
    <w:qFormat/>
    <w:uiPriority w:val="0"/>
    <w:pPr>
      <w:tabs>
        <w:tab w:val="left" w:pos="840"/>
      </w:tabs>
      <w:ind w:left="840" w:hanging="420"/>
    </w:pPr>
    <w:rPr>
      <w:rFonts w:ascii="Times New Roman" w:hAnsi="Times New Roman"/>
      <w:sz w:val="24"/>
      <w:szCs w:val="24"/>
    </w:rPr>
  </w:style>
  <w:style w:type="character" w:customStyle="1" w:styleId="14">
    <w:name w:val="批注文字 Char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  <w:style w:type="character" w:customStyle="1" w:styleId="16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paragraph" w:customStyle="1" w:styleId="17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xxy\&#38634;&#33721;\0.&#29615;&#35780;&#30005;&#23376;&#23457;&#26597;\2.&#29615;&#35780;&#23457;&#25209;\00%20%20&#25209;&#22797;&#12289;&#21576;&#25209;&#34920;&#27169;&#26495;\&#12304;&#29615;&#35780;&#25209;&#22797;&#27169;&#26495;&#12305;&#29615;&#35780;&#25253;&#21578;&#34920;&#65288;2017&#24180;&#29256;&#65289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【环评批复模板】环评报告表（2017年版）.dot</Template>
  <Company>Bureau of Environment Protection</Company>
  <Pages>4</Pages>
  <Words>1992</Words>
  <Characters>2220</Characters>
  <Lines>19</Lines>
  <Paragraphs>5</Paragraphs>
  <TotalTime>27</TotalTime>
  <ScaleCrop>false</ScaleCrop>
  <LinksUpToDate>false</LinksUpToDate>
  <CharactersWithSpaces>2297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2019-11-22T08:14:00Z</dcterms:created>
  <dc:creator>Panyu EPB</dc:creator>
  <cp:lastModifiedBy>1</cp:lastModifiedBy>
  <cp:lastPrinted>2026-01-20T03:48:00Z</cp:lastPrinted>
  <dcterms:modified xsi:type="dcterms:W3CDTF">2026-01-21T08:15:52Z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ined">
    <vt:bool>true</vt:bool>
  </property>
  <property fmtid="{D5CDD505-2E9C-101B-9397-08002B2CF9AE}" pid="3" name="KSOProductBuildVer">
    <vt:lpwstr>2052-12.8.2.18606</vt:lpwstr>
  </property>
  <property fmtid="{D5CDD505-2E9C-101B-9397-08002B2CF9AE}" pid="4" name="ICV">
    <vt:lpwstr>413ADD440DD04D2499085AE66DB5A370_13</vt:lpwstr>
  </property>
  <property fmtid="{D5CDD505-2E9C-101B-9397-08002B2CF9AE}" pid="5" name="KSOTemplateDocerSaveRecord">
    <vt:lpwstr>eyJoZGlkIjoiZTk3OTI2Y2Y4NTVhMDE4ZDI0NmQ3YmQxYzcwODhjOTYiLCJ1c2VySWQiOiIxMjEwNzk5MTAifQ==</vt:lpwstr>
  </property>
</Properties>
</file>