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4F1B2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bookmarkStart w:id="0" w:name="Content"/>
    </w:p>
    <w:p w14:paraId="0626890E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穗环管影（番）〔2026〕10号</w:t>
      </w:r>
    </w:p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2A08A4C9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52E1ED80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广州市生态环境局关于广州市九旺塑料五金制品有限公司150吨/年日用塑料制品注塑生产线建设项目环境影响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40C32911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广州市九旺塑料五金制品有限公司（91440113MADH6B6L9Y）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：</w:t>
      </w:r>
    </w:p>
    <w:p w14:paraId="1A4C06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报批的《广州市九旺塑料五金制品有限公司150吨/年日用塑料制品注塑生产线建设项目环境影响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》（以下简称《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》）及相关资料收悉。经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研究，批复如下：</w:t>
      </w:r>
    </w:p>
    <w:p w14:paraId="68804A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广州市九旺塑料五金制品有限公司150吨/年日用塑料制品注塑生产线建设项目（以下简称“该项目”）位于广东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</w:rPr>
        <w:t>广州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番禺区沙湾街古坝东村东兴路2号115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占地面积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1480</w:t>
      </w:r>
      <w:r>
        <w:rPr>
          <w:rFonts w:hint="eastAsia" w:ascii="仿宋_GB2312" w:hAnsi="仿宋_GB2312" w:eastAsia="仿宋_GB2312" w:cs="仿宋_GB2312"/>
          <w:sz w:val="32"/>
          <w:szCs w:val="32"/>
        </w:rPr>
        <w:t>平方米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总建筑面积约1287平方米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项目从事日用塑料制品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年产量150吨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项目注塑只使用聚丙烯树脂，不使用再生塑料作为原材料。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》评价结论认为，在全面落实《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》提出的各项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》的评价结论。 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》提出的各项环境保护对策措施，重点做好以下工作：</w:t>
      </w:r>
    </w:p>
    <w:p w14:paraId="533BED9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）按照《挥发性有机物无组织排放控制标准》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（GB37822-2019）的无组织排放控制要求落实相关措施。项目设置独立密闭的注塑车间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废气经集气罩收集至二级活性炭吸附装置处理，通过专用管道引至高空排放，排放口高度不低于15米。项目设置废气排放口1个。加强车间边界无组织排放废气的监控，确保车间边界无组织排放监控点的废气达到相应标准限值的要求，监测超标时应加强对无组织排放废气进行收集、净化处理。</w:t>
      </w:r>
    </w:p>
    <w:p w14:paraId="4BF604E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有机废气有组织排放执行《合成树脂工业污染物排放标准》（GB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31572-2015，含2024年修改单）表5大气污染物特别排放限值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臭气浓度排放执行《恶臭污染物排放标准》（GB 14554-93）表1厂界新扩改建二级标准限值和表2排放标准值；颗粒物排放执行广东省《大气污染物排放限值》（DB 44/27-2001）第二时段无组织排放监控浓度限值；厂区内非甲烷总烃排放执行《挥发性有机物无组织排放控制标准》（GB 37822-2019）表A.1特别排放限值。</w:t>
      </w:r>
    </w:p>
    <w:p w14:paraId="23F9289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）排水系统采用雨污分流。生活污水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经三级化粪池预处理后与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冷却废水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分别排入市政集污管网，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桥南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净水厂进一步处理。项目设置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生活污水排放口1个、冷却废水排放口1个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外排废水执行广东省《水污染物排放限值》（DB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44/26-2001）第二时段三级标准。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生活污水排放量不超过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270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吨/年，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冷却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废水排放量不超过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31.5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吨/年。</w:t>
      </w:r>
    </w:p>
    <w:p w14:paraId="67BCD35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（三）噪声排放执行《工业企业厂界环境噪声排放标准》（GB12348-2008）</w:t>
      </w:r>
      <w:bookmarkStart w:id="1" w:name="OLE_LINK2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标准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 w14:paraId="3E1C7A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（四）</w:t>
      </w:r>
      <w:bookmarkStart w:id="2" w:name="OLE_LINK16"/>
      <w:bookmarkStart w:id="3" w:name="OLE_LINK1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各类固体废物实行分类收集、处置</w:t>
      </w:r>
      <w:bookmarkEnd w:id="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。固体废物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的贮存、堆放应按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《危险废物贮存污染控制标准》（GB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18597-20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《一般工业固体废物贮存和填埋污染控制标准》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GB 18599-2020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进行管理。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3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）加强环境风险防范和应急工作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环境安全。</w:t>
      </w:r>
    </w:p>
    <w:p w14:paraId="33700F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加强运营期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管理，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4" w:name="OLE_LINK15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4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）</w:t>
      </w:r>
      <w:bookmarkStart w:id="5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5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69B8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bookmarkStart w:id="6" w:name="writ_6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auto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auto"/>
        </w:rPr>
        <w:t>月</w:t>
      </w:r>
      <w:bookmarkEnd w:id="6"/>
      <w:bookmarkStart w:id="7" w:name="writ_7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auto"/>
          <w:lang w:val="en-US" w:eastAsia="zh-CN"/>
        </w:rPr>
        <w:t>15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fill="auto"/>
        </w:rPr>
        <w:t>日</w:t>
      </w:r>
      <w:bookmarkEnd w:id="7"/>
    </w:p>
    <w:p w14:paraId="2839ADE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18C301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EEFC5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059774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73A878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D3B7E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67B3928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8DE09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75C52E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64E47C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FFE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151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19" w:leftChars="133" w:hanging="840" w:hangingChars="3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r>
        <w:rPr>
          <w:rFonts w:hint="eastAsia" w:ascii="仿宋_GB2312" w:eastAsia="仿宋_GB2312"/>
          <w:sz w:val="28"/>
          <w:szCs w:val="28"/>
        </w:rPr>
        <w:t>广州市生态环境局番禺分局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监管三科、</w:t>
      </w:r>
      <w:r>
        <w:rPr>
          <w:rFonts w:hint="eastAsia" w:ascii="仿宋_GB2312" w:eastAsia="仿宋_GB2312"/>
          <w:sz w:val="28"/>
          <w:szCs w:val="28"/>
        </w:rPr>
        <w:t>执法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sz w:val="28"/>
          <w:szCs w:val="28"/>
        </w:rPr>
        <w:t>科、广州市生态环境局</w:t>
      </w:r>
      <w:r>
        <w:rPr>
          <w:rFonts w:hint="eastAsia" w:ascii="仿宋_GB2312" w:hAnsi="Times New Roman" w:eastAsia="仿宋_GB2312" w:cs="Times New Roman"/>
          <w:b w:val="0"/>
          <w:bCs w:val="0"/>
          <w:sz w:val="28"/>
          <w:szCs w:val="28"/>
        </w:rPr>
        <w:t>番禺技术中心</w:t>
      </w:r>
      <w:r>
        <w:rPr>
          <w:rFonts w:hint="eastAsia" w:ascii="仿宋_GB2312" w:eastAsia="仿宋_GB2312" w:cs="Times New Roman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  <w:lang w:eastAsia="zh-CN"/>
        </w:rPr>
        <w:t>番禺</w:t>
      </w:r>
      <w:r>
        <w:rPr>
          <w:rFonts w:hint="eastAsia" w:ascii="仿宋_GB2312" w:eastAsia="仿宋_GB2312"/>
          <w:sz w:val="28"/>
          <w:szCs w:val="28"/>
        </w:rPr>
        <w:t>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五</w:t>
      </w:r>
      <w:r>
        <w:rPr>
          <w:rFonts w:hint="eastAsia" w:ascii="仿宋_GB2312" w:eastAsia="仿宋_GB2312"/>
          <w:sz w:val="28"/>
          <w:szCs w:val="28"/>
        </w:rPr>
        <w:t>环保所</w:t>
      </w:r>
      <w:r>
        <w:rPr>
          <w:rFonts w:hint="eastAsia" w:ascii="仿宋_GB2312" w:hAnsi="Times New Roman" w:eastAsia="仿宋_GB2312" w:cs="Times New Roman"/>
          <w:b w:val="0"/>
          <w:bCs w:val="0"/>
          <w:sz w:val="28"/>
          <w:szCs w:val="28"/>
        </w:rPr>
        <w:t>，</w:t>
      </w:r>
      <w:bookmarkStart w:id="8" w:name="OLE_LINK13"/>
      <w:r>
        <w:rPr>
          <w:rFonts w:hint="eastAsia" w:ascii="仿宋_GB2312" w:hAnsi="Times New Roman" w:eastAsia="仿宋_GB2312" w:cs="Times New Roman"/>
          <w:b w:val="0"/>
          <w:bCs w:val="0"/>
          <w:sz w:val="28"/>
          <w:szCs w:val="28"/>
        </w:rPr>
        <w:t>广州市碧航环保技术有限公司。</w:t>
      </w:r>
      <w:bookmarkEnd w:id="0"/>
      <w:bookmarkEnd w:id="8"/>
    </w:p>
    <w:p w14:paraId="13E4F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96" w:leftChars="284" w:hanging="600" w:hangingChars="2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2CAB0B9C-1094-43C6-B4C0-B37AA2DB32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D35A8AA-5332-40C0-8CC5-8C06DF441B7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28E0D49-FD75-4528-881B-7FFC58FC9F45}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4" w:fontKey="{3A647405-D09B-4920-9A55-C6E9E1AE61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8E51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5A2D853F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D3FE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29F93B6E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11CEE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726573F"/>
    <w:rsid w:val="09CA1181"/>
    <w:rsid w:val="0A125676"/>
    <w:rsid w:val="0B000F60"/>
    <w:rsid w:val="0D4F2AE5"/>
    <w:rsid w:val="0D6E7E4F"/>
    <w:rsid w:val="0DEB5A37"/>
    <w:rsid w:val="0E640050"/>
    <w:rsid w:val="0F52122C"/>
    <w:rsid w:val="0F6F1094"/>
    <w:rsid w:val="120B055F"/>
    <w:rsid w:val="120E1C01"/>
    <w:rsid w:val="128379F6"/>
    <w:rsid w:val="12856FF3"/>
    <w:rsid w:val="13C979FA"/>
    <w:rsid w:val="16153CF4"/>
    <w:rsid w:val="16DE74E5"/>
    <w:rsid w:val="17D84309"/>
    <w:rsid w:val="19223E54"/>
    <w:rsid w:val="19FE60C7"/>
    <w:rsid w:val="1A1914F5"/>
    <w:rsid w:val="1B176524"/>
    <w:rsid w:val="1BED373D"/>
    <w:rsid w:val="1C663D97"/>
    <w:rsid w:val="1E765922"/>
    <w:rsid w:val="1F0D7671"/>
    <w:rsid w:val="1F9A0FB3"/>
    <w:rsid w:val="1FDE71AF"/>
    <w:rsid w:val="20BA50E3"/>
    <w:rsid w:val="220E557A"/>
    <w:rsid w:val="232609F0"/>
    <w:rsid w:val="252D1EE5"/>
    <w:rsid w:val="252D21E0"/>
    <w:rsid w:val="260A4701"/>
    <w:rsid w:val="269D7E97"/>
    <w:rsid w:val="27CB7E09"/>
    <w:rsid w:val="27D3235E"/>
    <w:rsid w:val="284E34A5"/>
    <w:rsid w:val="291649F7"/>
    <w:rsid w:val="291B3F52"/>
    <w:rsid w:val="29FA00EA"/>
    <w:rsid w:val="2A7501F0"/>
    <w:rsid w:val="2BFC0D17"/>
    <w:rsid w:val="2CC74E19"/>
    <w:rsid w:val="2D3E219F"/>
    <w:rsid w:val="2D9B4434"/>
    <w:rsid w:val="2F9741F9"/>
    <w:rsid w:val="2FC737F6"/>
    <w:rsid w:val="30025200"/>
    <w:rsid w:val="30870396"/>
    <w:rsid w:val="31B62063"/>
    <w:rsid w:val="31FE6654"/>
    <w:rsid w:val="320C1E2D"/>
    <w:rsid w:val="339B5615"/>
    <w:rsid w:val="349B0E30"/>
    <w:rsid w:val="355549D6"/>
    <w:rsid w:val="368707A0"/>
    <w:rsid w:val="36E8706D"/>
    <w:rsid w:val="37FF4F0E"/>
    <w:rsid w:val="38A97D85"/>
    <w:rsid w:val="3A282EC7"/>
    <w:rsid w:val="3A53380B"/>
    <w:rsid w:val="3D957DFF"/>
    <w:rsid w:val="3DFE29E0"/>
    <w:rsid w:val="3FA32CF7"/>
    <w:rsid w:val="402A1393"/>
    <w:rsid w:val="40EE14B1"/>
    <w:rsid w:val="41680404"/>
    <w:rsid w:val="42007882"/>
    <w:rsid w:val="42B875A4"/>
    <w:rsid w:val="438576C5"/>
    <w:rsid w:val="439F0BBE"/>
    <w:rsid w:val="461D3EE6"/>
    <w:rsid w:val="4732045C"/>
    <w:rsid w:val="476D05EC"/>
    <w:rsid w:val="48BC7A7A"/>
    <w:rsid w:val="4D037CA5"/>
    <w:rsid w:val="4D4D6CAD"/>
    <w:rsid w:val="4E100354"/>
    <w:rsid w:val="4E823E3F"/>
    <w:rsid w:val="501F2A74"/>
    <w:rsid w:val="50775E7B"/>
    <w:rsid w:val="51463C84"/>
    <w:rsid w:val="518014CC"/>
    <w:rsid w:val="51EC39BC"/>
    <w:rsid w:val="526D1882"/>
    <w:rsid w:val="527D3E2F"/>
    <w:rsid w:val="54535B9B"/>
    <w:rsid w:val="56D90809"/>
    <w:rsid w:val="575E5E0B"/>
    <w:rsid w:val="576C3EC8"/>
    <w:rsid w:val="58753E72"/>
    <w:rsid w:val="58F4010C"/>
    <w:rsid w:val="599125D0"/>
    <w:rsid w:val="59FE5684"/>
    <w:rsid w:val="5A7B4474"/>
    <w:rsid w:val="5BBA3C64"/>
    <w:rsid w:val="5D0C3D95"/>
    <w:rsid w:val="5E175DB4"/>
    <w:rsid w:val="5E3E7416"/>
    <w:rsid w:val="5F63425D"/>
    <w:rsid w:val="633A1D77"/>
    <w:rsid w:val="63C51FC3"/>
    <w:rsid w:val="6534300B"/>
    <w:rsid w:val="66013B47"/>
    <w:rsid w:val="670856A2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6F242830"/>
    <w:rsid w:val="6F71635B"/>
    <w:rsid w:val="6F7547B6"/>
    <w:rsid w:val="70EB61B4"/>
    <w:rsid w:val="719E1C2B"/>
    <w:rsid w:val="71F25EB7"/>
    <w:rsid w:val="721533D8"/>
    <w:rsid w:val="734F6D9E"/>
    <w:rsid w:val="741144D9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1610</Words>
  <Characters>1765</Characters>
  <Lines>16</Lines>
  <Paragraphs>4</Paragraphs>
  <TotalTime>12</TotalTime>
  <ScaleCrop>false</ScaleCrop>
  <LinksUpToDate>false</LinksUpToDate>
  <CharactersWithSpaces>1803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dolyzzzz</cp:lastModifiedBy>
  <cp:lastPrinted>2026-01-12T07:34:00Z</cp:lastPrinted>
  <dcterms:modified xsi:type="dcterms:W3CDTF">2026-01-14T08:51:30Z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80EEDB4B9A514F95B67CFCD2B528543A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