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798F0C">
      <w:pPr>
        <w:widowControl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附件2</w:t>
      </w:r>
    </w:p>
    <w:p w14:paraId="1C985D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保密承诺书</w:t>
      </w:r>
    </w:p>
    <w:p w14:paraId="101B7A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本人志愿加入广州市番禺区法律援助志愿服务队伍，志愿服务期间承担保密义务和法律责任，为此，作出以下庄重承诺：</w:t>
      </w:r>
    </w:p>
    <w:p w14:paraId="3A878C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严格遵守国家法律法规，认真执行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广州市番禺区法律援助处</w:t>
      </w:r>
      <w:r>
        <w:rPr>
          <w:rFonts w:hint="eastAsia" w:ascii="仿宋_GB2312" w:hAnsi="仿宋_GB2312" w:eastAsia="仿宋_GB2312" w:cs="仿宋_GB2312"/>
          <w:sz w:val="32"/>
          <w:szCs w:val="32"/>
        </w:rPr>
        <w:t>关于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法律援助机构咨询窗口、法律援助工作站点值班工作以及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法律援助案件办理工作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安全保密的各项规定，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履行保密义务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231D5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、不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违规</w:t>
      </w:r>
      <w:r>
        <w:rPr>
          <w:rFonts w:hint="eastAsia" w:ascii="仿宋_GB2312" w:hAnsi="仿宋_GB2312" w:eastAsia="仿宋_GB2312" w:cs="仿宋_GB2312"/>
          <w:sz w:val="32"/>
          <w:szCs w:val="32"/>
        </w:rPr>
        <w:t>在公开场合讨论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值班站点工作内容和法律援助</w:t>
      </w:r>
      <w:r>
        <w:rPr>
          <w:rFonts w:hint="eastAsia" w:ascii="仿宋_GB2312" w:hAnsi="仿宋_GB2312" w:eastAsia="仿宋_GB2312" w:cs="仿宋_GB2312"/>
          <w:sz w:val="32"/>
          <w:szCs w:val="32"/>
        </w:rPr>
        <w:t>案件，不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违规</w:t>
      </w:r>
      <w:r>
        <w:rPr>
          <w:rFonts w:hint="eastAsia" w:ascii="仿宋_GB2312" w:hAnsi="仿宋_GB2312" w:eastAsia="仿宋_GB2312" w:cs="仿宋_GB2312"/>
          <w:sz w:val="32"/>
          <w:szCs w:val="32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微信、微博以及抖音等</w:t>
      </w:r>
      <w:r>
        <w:rPr>
          <w:rFonts w:hint="eastAsia" w:ascii="仿宋_GB2312" w:hAnsi="仿宋_GB2312" w:eastAsia="仿宋_GB2312" w:cs="仿宋_GB2312"/>
          <w:sz w:val="32"/>
          <w:szCs w:val="32"/>
        </w:rPr>
        <w:t>社交媒体、网络等渠道发布与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法律援助值班工作以及法律援助</w:t>
      </w:r>
      <w:r>
        <w:rPr>
          <w:rFonts w:hint="eastAsia" w:ascii="仿宋_GB2312" w:hAnsi="仿宋_GB2312" w:eastAsia="仿宋_GB2312" w:cs="仿宋_GB2312"/>
          <w:sz w:val="32"/>
          <w:szCs w:val="32"/>
        </w:rPr>
        <w:t>案件相关的信息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未经司法局审批，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擅自发表涉及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法律援助值班工作和法律援助案件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内容的文章、著述。</w:t>
      </w:r>
    </w:p>
    <w:p w14:paraId="0A2CBF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三、不违规记录、存储、复制、携带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法律援助值班工作和法律援助</w:t>
      </w:r>
      <w:r>
        <w:rPr>
          <w:rFonts w:hint="eastAsia" w:ascii="仿宋_GB2312" w:hAnsi="仿宋_GB2312" w:eastAsia="仿宋_GB2312" w:cs="仿宋_GB2312"/>
          <w:sz w:val="32"/>
          <w:szCs w:val="32"/>
        </w:rPr>
        <w:t>案件的信息和资料，不违规持有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法律援助值班工作和法律援助案件的信息和资料</w:t>
      </w:r>
      <w:r>
        <w:rPr>
          <w:rFonts w:hint="eastAsia" w:ascii="仿宋_GB2312" w:hAnsi="仿宋_GB2312" w:eastAsia="仿宋_GB2312" w:cs="仿宋_GB2312"/>
          <w:sz w:val="32"/>
          <w:szCs w:val="32"/>
        </w:rPr>
        <w:t>载体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承诺</w:t>
      </w:r>
      <w:r>
        <w:rPr>
          <w:rFonts w:hint="eastAsia" w:ascii="仿宋_GB2312" w:hAnsi="仿宋_GB2312" w:eastAsia="仿宋_GB2312" w:cs="仿宋_GB2312"/>
          <w:sz w:val="32"/>
          <w:szCs w:val="32"/>
        </w:rPr>
        <w:t>采取有效措施防止信息泄露、损毁或被非法获取，确保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上述</w:t>
      </w:r>
      <w:r>
        <w:rPr>
          <w:rFonts w:hint="eastAsia" w:ascii="仿宋_GB2312" w:hAnsi="仿宋_GB2312" w:eastAsia="仿宋_GB2312" w:cs="仿宋_GB2312"/>
          <w:sz w:val="32"/>
          <w:szCs w:val="32"/>
        </w:rPr>
        <w:t>信息和证据的安全。</w:t>
      </w:r>
    </w:p>
    <w:p w14:paraId="2E872A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四、不向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任何</w:t>
      </w:r>
      <w:r>
        <w:rPr>
          <w:rFonts w:hint="eastAsia" w:ascii="仿宋_GB2312" w:hAnsi="仿宋_GB2312" w:eastAsia="仿宋_GB2312" w:cs="仿宋_GB2312"/>
          <w:sz w:val="32"/>
          <w:szCs w:val="32"/>
        </w:rPr>
        <w:t>无关人员泄露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法律援助值班工作和法律援助</w:t>
      </w:r>
      <w:r>
        <w:rPr>
          <w:rFonts w:hint="eastAsia" w:ascii="仿宋_GB2312" w:hAnsi="仿宋_GB2312" w:eastAsia="仿宋_GB2312" w:cs="仿宋_GB2312"/>
          <w:sz w:val="32"/>
          <w:szCs w:val="32"/>
        </w:rPr>
        <w:t>案件办理过程中的任何信息，不借工作之便谋取不正当利益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不对案件当事人进行威胁、恐吓、利诱等行为，确保案件办理的公正性。</w:t>
      </w:r>
    </w:p>
    <w:p w14:paraId="6BC193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法律援助值班工作和法律援助</w:t>
      </w:r>
      <w:r>
        <w:rPr>
          <w:rFonts w:hint="eastAsia" w:ascii="仿宋_GB2312" w:hAnsi="仿宋_GB2312" w:eastAsia="仿宋_GB2312" w:cs="仿宋_GB2312"/>
          <w:sz w:val="32"/>
          <w:szCs w:val="32"/>
        </w:rPr>
        <w:t>案件办理过程中，如遇到涉及国家秘密、商业秘密和个人隐私等信息，将严格按照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有关</w:t>
      </w:r>
      <w:r>
        <w:rPr>
          <w:rFonts w:hint="eastAsia" w:ascii="仿宋_GB2312" w:hAnsi="仿宋_GB2312" w:eastAsia="仿宋_GB2312" w:cs="仿宋_GB2312"/>
          <w:sz w:val="32"/>
          <w:szCs w:val="32"/>
        </w:rPr>
        <w:t>保密法律法规的规定处理，确保不发生任何泄密事件。</w:t>
      </w:r>
    </w:p>
    <w:p w14:paraId="6B530C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六、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若本人因工作需要将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法律援助值班工作和法律援助案件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信息及材料提供给他人协助办理案件，本人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确保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协助人员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承担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同等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保密义务，并对其行为负有监督责任。</w:t>
      </w:r>
    </w:p>
    <w:p w14:paraId="36F16B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七、</w:t>
      </w:r>
      <w:r>
        <w:rPr>
          <w:rFonts w:hint="eastAsia" w:ascii="仿宋_GB2312" w:hAnsi="仿宋_GB2312" w:eastAsia="仿宋_GB2312" w:cs="仿宋_GB2312"/>
          <w:sz w:val="32"/>
          <w:szCs w:val="32"/>
        </w:rPr>
        <w:t>如因违反上述承诺导致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法律援助值班工作和法律援助</w:t>
      </w:r>
      <w:r>
        <w:rPr>
          <w:rFonts w:hint="eastAsia" w:ascii="仿宋_GB2312" w:hAnsi="仿宋_GB2312" w:eastAsia="仿宋_GB2312" w:cs="仿宋_GB2312"/>
          <w:sz w:val="32"/>
          <w:szCs w:val="32"/>
        </w:rPr>
        <w:t>案件信息泄露、证据损毁或被非法获取，愿意承担相应的法律责任，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接受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有关机关</w:t>
      </w:r>
      <w:r>
        <w:rPr>
          <w:rFonts w:hint="eastAsia" w:ascii="仿宋_GB2312" w:hAnsi="仿宋_GB2312" w:eastAsia="仿宋_GB2312" w:cs="仿宋_GB2312"/>
          <w:sz w:val="32"/>
          <w:szCs w:val="32"/>
        </w:rPr>
        <w:t>的严肃处理。</w:t>
      </w:r>
    </w:p>
    <w:p w14:paraId="3F39DB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FF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、不擅自带无关人员进入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广州市番禺区公共法律服务中心及法律援助各值班站点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，确保场所的安全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30B77D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九、法律援助志愿者不得以法律援助志愿者名义从事营利性活动，不得利用值班的便利，为自己招揽案件或向来访人推荐律师事务所或律师。</w:t>
      </w:r>
    </w:p>
    <w:p w14:paraId="465434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</w:t>
      </w:r>
      <w:r>
        <w:rPr>
          <w:rFonts w:hint="eastAsia" w:ascii="仿宋_GB2312" w:hAnsi="仿宋_GB2312" w:eastAsia="仿宋_GB2312" w:cs="仿宋_GB2312"/>
          <w:sz w:val="32"/>
          <w:szCs w:val="32"/>
        </w:rPr>
        <w:t>、本承诺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书自</w:t>
      </w:r>
      <w:r>
        <w:rPr>
          <w:rFonts w:hint="eastAsia" w:ascii="仿宋_GB2312" w:hAnsi="仿宋_GB2312" w:eastAsia="仿宋_GB2312" w:cs="仿宋_GB2312"/>
          <w:sz w:val="32"/>
          <w:szCs w:val="32"/>
        </w:rPr>
        <w:t>签署之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</w:rPr>
        <w:t>起生效。</w:t>
      </w:r>
    </w:p>
    <w:p w14:paraId="15284A2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</w:t>
      </w:r>
    </w:p>
    <w:p w14:paraId="6F9B66C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</w:t>
      </w:r>
    </w:p>
    <w:p w14:paraId="0297694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承诺人：      </w:t>
      </w:r>
    </w:p>
    <w:p w14:paraId="2143446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年    月    日</w:t>
      </w:r>
    </w:p>
    <w:p w14:paraId="6982C7C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A75BE3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0F9DDA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211" w:firstLineChars="100"/>
        <w:jc w:val="left"/>
        <w:textAlignment w:val="auto"/>
        <w:rPr>
          <w:rFonts w:hint="eastAsia" w:ascii="Times New Roman" w:hAnsi="宋体" w:eastAsia="宋体"/>
          <w:b/>
          <w:bCs/>
          <w:color w:val="0000FF"/>
          <w:szCs w:val="21"/>
          <w:lang w:val="en-US" w:eastAsia="zh-CN"/>
        </w:rPr>
      </w:pPr>
    </w:p>
    <w:p w14:paraId="58CBBE2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211" w:firstLineChars="100"/>
        <w:jc w:val="left"/>
        <w:textAlignment w:val="auto"/>
        <w:rPr>
          <w:rFonts w:hint="eastAsia" w:ascii="Times New Roman" w:hAnsi="宋体" w:eastAsia="宋体"/>
          <w:b/>
          <w:bCs/>
          <w:color w:val="0000FF"/>
          <w:szCs w:val="21"/>
          <w:lang w:val="en-US" w:eastAsia="zh-CN"/>
        </w:rPr>
      </w:pPr>
    </w:p>
    <w:p w14:paraId="3EAE266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宋体" w:eastAsia="宋体"/>
          <w:b/>
          <w:bCs/>
          <w:color w:val="auto"/>
          <w:szCs w:val="21"/>
          <w:lang w:val="en-US" w:eastAsia="zh-CN"/>
        </w:rPr>
        <w:t>注：请将保密承诺书</w:t>
      </w:r>
      <w:r>
        <w:rPr>
          <w:rFonts w:ascii="Times New Roman" w:hAnsi="宋体" w:eastAsia="宋体"/>
          <w:b/>
          <w:bCs/>
          <w:color w:val="auto"/>
          <w:szCs w:val="21"/>
        </w:rPr>
        <w:t>签名后的</w:t>
      </w:r>
      <w:r>
        <w:rPr>
          <w:rFonts w:ascii="Times New Roman" w:hAnsi="Times New Roman" w:eastAsia="宋体"/>
          <w:b/>
          <w:bCs/>
          <w:color w:val="auto"/>
          <w:szCs w:val="21"/>
        </w:rPr>
        <w:t>PDF</w:t>
      </w:r>
      <w:r>
        <w:rPr>
          <w:rFonts w:ascii="Times New Roman" w:hAnsi="宋体" w:eastAsia="宋体"/>
          <w:b/>
          <w:bCs/>
          <w:color w:val="auto"/>
          <w:szCs w:val="21"/>
        </w:rPr>
        <w:t>版本一并发送至报名邮箱</w:t>
      </w:r>
      <w:r>
        <w:rPr>
          <w:rFonts w:hint="eastAsia" w:ascii="Times New Roman" w:hAnsi="宋体" w:eastAsia="宋体"/>
          <w:b/>
          <w:bCs/>
          <w:color w:val="auto"/>
          <w:szCs w:val="21"/>
          <w:lang w:eastAsia="zh-CN"/>
        </w:rPr>
        <w:t>：</w:t>
      </w:r>
      <w:r>
        <w:rPr>
          <w:rFonts w:hint="eastAsia" w:ascii="Times New Roman" w:hAnsi="宋体"/>
          <w:b/>
          <w:bCs/>
          <w:color w:val="auto"/>
          <w:szCs w:val="21"/>
          <w:u w:val="single"/>
          <w:lang w:val="en-US" w:eastAsia="zh-CN"/>
        </w:rPr>
        <w:t>pysfj@gz.gov.cn</w:t>
      </w:r>
    </w:p>
    <w:p w14:paraId="71F73008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黑体_GBK">
    <w:altName w:val="微软雅黑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BF7AF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4F6B05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4F6B05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5D6"/>
    <w:rsid w:val="002C15D6"/>
    <w:rsid w:val="58A4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822</Words>
  <Characters>838</Characters>
  <Lines>0</Lines>
  <Paragraphs>0</Paragraphs>
  <TotalTime>0</TotalTime>
  <ScaleCrop>false</ScaleCrop>
  <LinksUpToDate>false</LinksUpToDate>
  <CharactersWithSpaces>904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2025-12-31T07:57:00Z</dcterms:created>
  <dc:creator>宁静致远</dc:creator>
  <cp:lastModifiedBy>宁静致远</cp:lastModifiedBy>
  <dcterms:modified xsi:type="dcterms:W3CDTF">2025-12-31T08:00:44Z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573D8B99F6F44970A010E9659D1D68CE_11</vt:lpwstr>
  </property>
  <property fmtid="{D5CDD505-2E9C-101B-9397-08002B2CF9AE}" pid="4" name="KSOTemplateDocerSaveRecord">
    <vt:lpwstr>eyJoZGlkIjoiYTVjNTk2ODQ3YWM3ZDAxMjgyZmY1NzgxZjRjZWFjOWIiLCJ1c2VySWQiOiIyNDc1Mzg3MTIifQ==</vt:lpwstr>
  </property>
</Properties>
</file>