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7B36">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10" w:name="_GoBack"/>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151</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bookmarkEnd w:id="10"/>
    <w:p w14:paraId="78622477">
      <w:pPr>
        <w:spacing w:line="590" w:lineRule="exact"/>
        <w:jc w:val="right"/>
        <w:rPr>
          <w:rFonts w:hint="default" w:ascii="Times New Roman" w:hAnsi="Times New Roman" w:eastAsia="仿宋_GB2312" w:cs="Times New Roman"/>
          <w:b/>
          <w:bCs/>
          <w:sz w:val="32"/>
          <w:szCs w:val="32"/>
        </w:rPr>
      </w:pPr>
    </w:p>
    <w:p w14:paraId="029BB5A0">
      <w:pPr>
        <w:spacing w:line="590" w:lineRule="exact"/>
        <w:jc w:val="right"/>
        <w:rPr>
          <w:rFonts w:hint="default" w:ascii="Times New Roman" w:hAnsi="Times New Roman" w:eastAsia="仿宋_GB2312" w:cs="Times New Roman"/>
          <w:b/>
          <w:bCs/>
          <w:sz w:val="32"/>
          <w:szCs w:val="32"/>
        </w:rPr>
      </w:pPr>
    </w:p>
    <w:p w14:paraId="1E0C0812">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rPr>
        <w:t>广州市生态环境局关于</w:t>
      </w:r>
      <w:bookmarkStart w:id="1" w:name="OLE_LINK7"/>
      <w:r>
        <w:rPr>
          <w:rFonts w:hint="eastAsia" w:ascii="方正小标宋简体" w:hAnsi="方正小标宋简体" w:eastAsia="方正小标宋简体" w:cs="方正小标宋简体"/>
          <w:sz w:val="44"/>
          <w:szCs w:val="44"/>
        </w:rPr>
        <w:t>超大型一体化压铸</w:t>
      </w:r>
    </w:p>
    <w:p w14:paraId="1CF886BC">
      <w:pPr>
        <w:spacing w:line="59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模具试制与生产中心及复合材料制品产能</w:t>
      </w:r>
    </w:p>
    <w:p w14:paraId="470C22A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rPr>
        <w:t>建设项目</w:t>
      </w:r>
      <w:bookmarkEnd w:id="1"/>
      <w:r>
        <w:rPr>
          <w:rFonts w:hint="eastAsia" w:ascii="方正小标宋简体" w:hAnsi="方正小标宋简体" w:eastAsia="方正小标宋简体" w:cs="方正小标宋简体"/>
          <w:b w:val="0"/>
          <w:bCs w:val="0"/>
          <w:sz w:val="44"/>
          <w:szCs w:val="44"/>
        </w:rPr>
        <w:t>环境影响报告</w:t>
      </w:r>
      <w:bookmarkStart w:id="2" w:name="OLE_LINK17"/>
      <w:r>
        <w:rPr>
          <w:rFonts w:hint="eastAsia" w:ascii="方正小标宋简体" w:hAnsi="方正小标宋简体" w:eastAsia="方正小标宋简体" w:cs="方正小标宋简体"/>
          <w:b w:val="0"/>
          <w:bCs w:val="0"/>
          <w:sz w:val="44"/>
          <w:szCs w:val="44"/>
          <w:lang w:val="en-US" w:eastAsia="zh-CN"/>
        </w:rPr>
        <w:t>表</w:t>
      </w:r>
      <w:bookmarkEnd w:id="2"/>
      <w:r>
        <w:rPr>
          <w:rFonts w:hint="eastAsia" w:ascii="方正小标宋简体" w:hAnsi="方正小标宋简体" w:eastAsia="方正小标宋简体" w:cs="方正小标宋简体"/>
          <w:b w:val="0"/>
          <w:bCs w:val="0"/>
          <w:sz w:val="44"/>
          <w:szCs w:val="44"/>
        </w:rPr>
        <w:t>的批复</w:t>
      </w:r>
    </w:p>
    <w:p w14:paraId="52B196A8">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89394B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1F6BD684">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广州型腔精密制造有限公司</w:t>
      </w:r>
      <w:r>
        <w:rPr>
          <w:rFonts w:hint="eastAsia" w:eastAsia="仿宋_GB2312" w:cs="Times New Roman"/>
          <w:b w:val="0"/>
          <w:bCs w:val="0"/>
          <w:sz w:val="32"/>
          <w:szCs w:val="32"/>
          <w:lang w:val="en-US" w:eastAsia="zh-CN"/>
        </w:rPr>
        <w:t>（91440101MA59JLR824）</w:t>
      </w:r>
      <w:r>
        <w:rPr>
          <w:rFonts w:hint="default" w:ascii="Times New Roman" w:hAnsi="Times New Roman" w:eastAsia="仿宋_GB2312" w:cs="Times New Roman"/>
          <w:b w:val="0"/>
          <w:bCs w:val="0"/>
          <w:sz w:val="32"/>
          <w:szCs w:val="32"/>
        </w:rPr>
        <w:t>：</w:t>
      </w:r>
    </w:p>
    <w:p w14:paraId="6C658F96">
      <w:pPr>
        <w:keepNext w:val="0"/>
        <w:keepLines w:val="0"/>
        <w:pageBreakBefore w:val="0"/>
        <w:widowControl w:val="0"/>
        <w:kinsoku/>
        <w:wordWrap/>
        <w:overflowPunct/>
        <w:topLinePunct w:val="0"/>
        <w:bidi w:val="0"/>
        <w:spacing w:line="600" w:lineRule="exact"/>
        <w:ind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你公司报批的《</w:t>
      </w:r>
      <w:r>
        <w:rPr>
          <w:rFonts w:hint="eastAsia" w:ascii="Times New Roman" w:hAnsi="Times New Roman" w:eastAsia="仿宋_GB2312" w:cs="Times New Roman"/>
          <w:b w:val="0"/>
          <w:bCs w:val="0"/>
          <w:sz w:val="32"/>
          <w:szCs w:val="32"/>
          <w:lang w:val="en-US" w:eastAsia="zh-CN"/>
        </w:rPr>
        <w:t>超大型一体化压铸模具试制与生产中心及复合材料制品产能建设项目</w:t>
      </w:r>
      <w:r>
        <w:rPr>
          <w:rFonts w:hint="default" w:ascii="Times New Roman" w:hAnsi="Times New Roman" w:eastAsia="仿宋_GB2312" w:cs="Times New Roman"/>
          <w:b w:val="0"/>
          <w:bCs w:val="0"/>
          <w:sz w:val="32"/>
          <w:szCs w:val="32"/>
        </w:rPr>
        <w:t>环境影响报告</w:t>
      </w:r>
      <w:bookmarkStart w:id="3" w:name="OLE_LINK18"/>
      <w:r>
        <w:rPr>
          <w:rFonts w:hint="default" w:ascii="Times New Roman" w:hAnsi="Times New Roman" w:eastAsia="仿宋_GB2312" w:cs="Times New Roman"/>
          <w:b w:val="0"/>
          <w:bCs w:val="0"/>
          <w:sz w:val="32"/>
          <w:szCs w:val="32"/>
          <w:lang w:val="en-US" w:eastAsia="zh-CN"/>
        </w:rPr>
        <w:t>表</w:t>
      </w:r>
      <w:bookmarkEnd w:id="3"/>
      <w:r>
        <w:rPr>
          <w:rFonts w:hint="default" w:ascii="Times New Roman" w:hAnsi="Times New Roman" w:eastAsia="仿宋_GB2312" w:cs="Times New Roman"/>
          <w:b w:val="0"/>
          <w:bCs w:val="0"/>
          <w:sz w:val="32"/>
          <w:szCs w:val="32"/>
        </w:rPr>
        <w:t>》（以下简称《报告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77BA3517">
      <w:pPr>
        <w:keepNext w:val="0"/>
        <w:keepLines w:val="0"/>
        <w:pageBreakBefore w:val="0"/>
        <w:widowControl w:val="0"/>
        <w:numPr>
          <w:ilvl w:val="-1"/>
          <w:numId w:val="0"/>
        </w:numPr>
        <w:kinsoku/>
        <w:wordWrap/>
        <w:overflowPunct/>
        <w:topLinePunct w:val="0"/>
        <w:bidi w:val="0"/>
        <w:spacing w:line="600" w:lineRule="exact"/>
        <w:ind w:firstLine="0" w:firstLineChars="0"/>
        <w:textAlignment w:val="auto"/>
        <w:rPr>
          <w:rFonts w:hint="default" w:eastAsia="宋体" w:cs="Times New Roman"/>
          <w:b w:val="0"/>
          <w:bCs w:val="0"/>
          <w:kern w:val="0"/>
          <w:sz w:val="32"/>
          <w:szCs w:val="32"/>
          <w:vertAlign w:val="baseline"/>
          <w:lang w:val="en-US" w:eastAsia="zh-CN"/>
        </w:rPr>
      </w:pPr>
      <w:r>
        <w:rPr>
          <w:rFonts w:hint="eastAsia" w:eastAsia="仿宋_GB2312" w:cs="Times New Roman"/>
          <w:b w:val="0"/>
          <w:bCs w:val="0"/>
          <w:sz w:val="32"/>
          <w:szCs w:val="32"/>
          <w:lang w:val="en-US" w:eastAsia="zh-CN"/>
        </w:rPr>
        <w:t xml:space="preserve">    一、广州型腔精密制造有限公司</w:t>
      </w:r>
      <w:r>
        <w:rPr>
          <w:rFonts w:hint="eastAsia" w:ascii="Times New Roman" w:hAnsi="Times New Roman" w:eastAsia="仿宋_GB2312" w:cs="Times New Roman"/>
          <w:b w:val="0"/>
          <w:bCs w:val="0"/>
          <w:sz w:val="32"/>
          <w:szCs w:val="32"/>
          <w:lang w:val="en-US" w:eastAsia="zh-CN"/>
        </w:rPr>
        <w:t>超大型一体化压铸模具试制与生产中心及复合材料制品产能建设项目</w:t>
      </w:r>
      <w:r>
        <w:rPr>
          <w:rFonts w:hint="eastAsia" w:eastAsia="仿宋_GB2312" w:cs="Times New Roman"/>
          <w:b w:val="0"/>
          <w:bCs w:val="0"/>
          <w:sz w:val="32"/>
          <w:szCs w:val="32"/>
          <w:lang w:val="en-US" w:eastAsia="zh-CN"/>
        </w:rPr>
        <w:t>拟选址于</w:t>
      </w:r>
      <w:r>
        <w:rPr>
          <w:rFonts w:hint="default" w:ascii="Times New Roman" w:hAnsi="Times New Roman" w:eastAsia="仿宋_GB2312" w:cs="Times New Roman"/>
          <w:b w:val="0"/>
          <w:bCs w:val="0"/>
          <w:sz w:val="32"/>
          <w:szCs w:val="32"/>
        </w:rPr>
        <w:t>广东省广州市番禺区</w:t>
      </w:r>
      <w:r>
        <w:rPr>
          <w:rFonts w:hint="eastAsia" w:eastAsia="仿宋_GB2312" w:cs="Times New Roman"/>
          <w:b w:val="0"/>
          <w:bCs w:val="0"/>
          <w:sz w:val="32"/>
          <w:szCs w:val="32"/>
          <w:lang w:val="en-US" w:eastAsia="zh-CN"/>
        </w:rPr>
        <w:t>石楼镇</w:t>
      </w:r>
      <w:r>
        <w:rPr>
          <w:rFonts w:hint="default" w:ascii="Times New Roman" w:hAnsi="Times New Roman" w:eastAsia="仿宋_GB2312" w:cs="Times New Roman"/>
          <w:b w:val="0"/>
          <w:bCs w:val="0"/>
          <w:sz w:val="32"/>
          <w:szCs w:val="32"/>
        </w:rPr>
        <w:t>化龙镇HL17G-02龙丰路西侧地块（五期）地块二</w:t>
      </w:r>
      <w:r>
        <w:rPr>
          <w:rFonts w:hint="eastAsia" w:eastAsia="仿宋_GB2312" w:cs="Times New Roman"/>
          <w:b w:val="0"/>
          <w:bCs w:val="0"/>
          <w:sz w:val="32"/>
          <w:szCs w:val="32"/>
          <w:lang w:val="en-US" w:eastAsia="zh-CN"/>
        </w:rPr>
        <w:t>建设</w:t>
      </w:r>
      <w:r>
        <w:rPr>
          <w:rFonts w:hint="eastAsia"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主要建设内容为</w:t>
      </w:r>
      <w:r>
        <w:rPr>
          <w:rFonts w:hint="eastAsia" w:ascii="Times New Roman" w:hAnsi="Times New Roman" w:eastAsia="仿宋_GB2312" w:cs="Times New Roman"/>
          <w:b w:val="0"/>
          <w:bCs w:val="0"/>
          <w:sz w:val="32"/>
          <w:szCs w:val="32"/>
          <w:lang w:eastAsia="zh-CN"/>
        </w:rPr>
        <w:t>从事</w:t>
      </w:r>
      <w:r>
        <w:rPr>
          <w:rFonts w:hint="eastAsia" w:eastAsia="仿宋_GB2312" w:cs="Times New Roman"/>
          <w:b w:val="0"/>
          <w:bCs w:val="0"/>
          <w:sz w:val="32"/>
          <w:szCs w:val="32"/>
          <w:lang w:val="en-US" w:eastAsia="zh-CN"/>
        </w:rPr>
        <w:t>超大型一体化精密压铸件、</w:t>
      </w:r>
      <w:r>
        <w:rPr>
          <w:rFonts w:hint="eastAsia" w:ascii="Times New Roman" w:hAnsi="Times New Roman" w:eastAsia="仿宋_GB2312" w:cs="Times New Roman"/>
          <w:b w:val="0"/>
          <w:bCs w:val="0"/>
          <w:sz w:val="32"/>
          <w:szCs w:val="32"/>
          <w:lang w:eastAsia="zh-CN"/>
        </w:rPr>
        <w:t>一体化压铸件</w:t>
      </w:r>
      <w:r>
        <w:rPr>
          <w:rFonts w:hint="eastAsia" w:eastAsia="仿宋_GB2312" w:cs="Times New Roman"/>
          <w:b w:val="0"/>
          <w:bCs w:val="0"/>
          <w:sz w:val="32"/>
          <w:szCs w:val="32"/>
          <w:lang w:val="en-US" w:eastAsia="zh-CN"/>
        </w:rPr>
        <w:t>及</w:t>
      </w:r>
      <w:r>
        <w:rPr>
          <w:rFonts w:hint="eastAsia" w:eastAsia="仿宋_GB2312"/>
          <w:sz w:val="32"/>
          <w:szCs w:val="32"/>
        </w:rPr>
        <w:t>碳纤维复合材料制品</w:t>
      </w:r>
      <w:r>
        <w:rPr>
          <w:rFonts w:hint="eastAsia" w:eastAsia="仿宋_GB2312"/>
          <w:sz w:val="32"/>
          <w:szCs w:val="32"/>
          <w:lang w:val="en-US" w:eastAsia="zh-CN"/>
        </w:rPr>
        <w:t>生产</w:t>
      </w:r>
      <w:r>
        <w:rPr>
          <w:rFonts w:hint="eastAsia"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计划年产超大型一体化精密压铸件36套、一体化压铸件10万件、碳纤维复合材料制品10000套</w:t>
      </w:r>
      <w:r>
        <w:rPr>
          <w:rFonts w:hint="default" w:ascii="Times New Roman" w:hAnsi="Times New Roman" w:eastAsia="仿宋_GB2312" w:cs="Times New Roman"/>
          <w:b w:val="0"/>
          <w:bCs w:val="0"/>
          <w:kern w:val="0"/>
          <w:sz w:val="32"/>
          <w:szCs w:val="32"/>
          <w:lang w:val="en-US" w:eastAsia="zh-CN"/>
        </w:rPr>
        <w:t>。</w:t>
      </w:r>
      <w:r>
        <w:rPr>
          <w:rFonts w:hint="eastAsia" w:eastAsia="仿宋_GB2312" w:cs="Times New Roman"/>
          <w:b w:val="0"/>
          <w:bCs w:val="0"/>
          <w:kern w:val="0"/>
          <w:sz w:val="32"/>
          <w:szCs w:val="32"/>
          <w:lang w:val="en-US" w:eastAsia="zh-CN"/>
        </w:rPr>
        <w:t>项目</w:t>
      </w:r>
      <w:r>
        <w:rPr>
          <w:rFonts w:hint="eastAsia" w:eastAsia="仿宋_GB2312" w:cs="Times New Roman"/>
          <w:b w:val="0"/>
          <w:bCs w:val="0"/>
          <w:kern w:val="0"/>
          <w:sz w:val="32"/>
          <w:szCs w:val="32"/>
          <w:vertAlign w:val="baseline"/>
          <w:lang w:val="en-US" w:eastAsia="zh-CN"/>
        </w:rPr>
        <w:t>拟建1栋3层厂房、1栋17层办公楼及1栋13层宿舍，总占地面积</w:t>
      </w:r>
      <w:r>
        <w:rPr>
          <w:rFonts w:hint="eastAsia" w:eastAsia="仿宋_GB2312" w:cs="Times New Roman"/>
          <w:b w:val="0"/>
          <w:bCs w:val="0"/>
          <w:kern w:val="0"/>
          <w:sz w:val="32"/>
          <w:szCs w:val="32"/>
          <w:lang w:val="en-US" w:eastAsia="zh-CN"/>
        </w:rPr>
        <w:t>34520.22m</w:t>
      </w:r>
      <w:r>
        <w:rPr>
          <w:rFonts w:hint="eastAsia" w:eastAsia="仿宋_GB2312" w:cs="Times New Roman"/>
          <w:b w:val="0"/>
          <w:bCs w:val="0"/>
          <w:kern w:val="0"/>
          <w:sz w:val="32"/>
          <w:szCs w:val="32"/>
          <w:vertAlign w:val="superscript"/>
          <w:lang w:val="en-US" w:eastAsia="zh-CN"/>
        </w:rPr>
        <w:t>2</w:t>
      </w:r>
      <w:r>
        <w:rPr>
          <w:rFonts w:hint="eastAsia" w:eastAsia="仿宋_GB2312" w:cs="Times New Roman"/>
          <w:b w:val="0"/>
          <w:bCs w:val="0"/>
          <w:kern w:val="0"/>
          <w:sz w:val="32"/>
          <w:szCs w:val="32"/>
          <w:lang w:val="en-US" w:eastAsia="zh-CN"/>
        </w:rPr>
        <w:t>，总建筑面积为100095.1m</w:t>
      </w:r>
      <w:r>
        <w:rPr>
          <w:rFonts w:hint="eastAsia" w:eastAsia="仿宋_GB2312" w:cs="Times New Roman"/>
          <w:b w:val="0"/>
          <w:bCs w:val="0"/>
          <w:kern w:val="0"/>
          <w:sz w:val="32"/>
          <w:szCs w:val="32"/>
          <w:vertAlign w:val="superscript"/>
          <w:lang w:val="en-US" w:eastAsia="zh-CN"/>
        </w:rPr>
        <w:t>2</w:t>
      </w:r>
      <w:r>
        <w:rPr>
          <w:rFonts w:hint="eastAsia" w:eastAsia="仿宋_GB2312" w:cs="Times New Roman"/>
          <w:b w:val="0"/>
          <w:bCs w:val="0"/>
          <w:kern w:val="0"/>
          <w:sz w:val="32"/>
          <w:szCs w:val="32"/>
          <w:vertAlign w:val="baseline"/>
          <w:lang w:val="en-US" w:eastAsia="zh-CN"/>
        </w:rPr>
        <w:t>，使用主要设备有：</w:t>
      </w:r>
      <w:r>
        <w:rPr>
          <w:rFonts w:hint="eastAsia" w:ascii="Times New Roman" w:hAnsi="Times New Roman" w:eastAsia="仿宋_GB2312" w:cs="Times New Roman"/>
          <w:kern w:val="0"/>
          <w:sz w:val="32"/>
          <w:szCs w:val="32"/>
        </w:rPr>
        <w:t>冷却塔</w:t>
      </w:r>
      <w:r>
        <w:rPr>
          <w:rFonts w:hint="eastAsia" w:ascii="Times New Roman" w:hAnsi="Times New Roman" w:eastAsia="仿宋_GB2312" w:cs="Times New Roman"/>
          <w:kern w:val="0"/>
          <w:sz w:val="32"/>
          <w:szCs w:val="32"/>
          <w:lang w:val="en-US" w:eastAsia="zh-CN"/>
        </w:rPr>
        <w:t>9台、</w:t>
      </w:r>
      <w:r>
        <w:rPr>
          <w:rFonts w:hint="eastAsia" w:ascii="Times New Roman" w:hAnsi="Times New Roman" w:eastAsia="仿宋_GB2312" w:cs="Times New Roman"/>
          <w:kern w:val="0"/>
          <w:sz w:val="32"/>
          <w:szCs w:val="32"/>
        </w:rPr>
        <w:t>马元涡旋式变频空压机</w:t>
      </w:r>
      <w:r>
        <w:rPr>
          <w:rFonts w:hint="eastAsia" w:ascii="Times New Roman" w:hAnsi="Times New Roman" w:eastAsia="仿宋_GB2312" w:cs="Times New Roman"/>
          <w:kern w:val="0"/>
          <w:sz w:val="32"/>
          <w:szCs w:val="32"/>
          <w:lang w:val="en-US" w:eastAsia="zh-CN"/>
        </w:rPr>
        <w:t>3台、</w:t>
      </w:r>
      <w:r>
        <w:rPr>
          <w:rFonts w:hint="eastAsia" w:ascii="Times New Roman" w:hAnsi="Times New Roman" w:eastAsia="仿宋_GB2312" w:cs="Times New Roman"/>
          <w:kern w:val="0"/>
          <w:sz w:val="32"/>
          <w:szCs w:val="32"/>
        </w:rPr>
        <w:t>冷库</w:t>
      </w:r>
      <w:r>
        <w:rPr>
          <w:rFonts w:hint="eastAsia" w:ascii="Times New Roman" w:hAnsi="Times New Roman" w:eastAsia="仿宋_GB2312" w:cs="Times New Roman"/>
          <w:kern w:val="0"/>
          <w:sz w:val="32"/>
          <w:szCs w:val="32"/>
          <w:lang w:val="en-US" w:eastAsia="zh-CN"/>
        </w:rPr>
        <w:t>1个、</w:t>
      </w:r>
      <w:r>
        <w:rPr>
          <w:rFonts w:hint="eastAsia" w:ascii="Times New Roman" w:hAnsi="Times New Roman" w:eastAsia="仿宋_GB2312" w:cs="Times New Roman"/>
          <w:kern w:val="0"/>
          <w:sz w:val="32"/>
          <w:szCs w:val="32"/>
        </w:rPr>
        <w:t>热压台</w:t>
      </w:r>
      <w:r>
        <w:rPr>
          <w:rFonts w:hint="eastAsia" w:eastAsia="仿宋_GB2312" w:cs="Times New Roman"/>
          <w:kern w:val="0"/>
          <w:sz w:val="32"/>
          <w:szCs w:val="32"/>
          <w:lang w:val="en-US" w:eastAsia="zh-CN"/>
        </w:rPr>
        <w:t>9</w:t>
      </w:r>
      <w:r>
        <w:rPr>
          <w:rFonts w:hint="eastAsia" w:ascii="Times New Roman" w:hAnsi="Times New Roman" w:eastAsia="仿宋_GB2312" w:cs="Times New Roman"/>
          <w:kern w:val="0"/>
          <w:sz w:val="32"/>
          <w:szCs w:val="32"/>
          <w:lang w:val="en-US" w:eastAsia="zh-CN"/>
        </w:rPr>
        <w:t>台、</w:t>
      </w:r>
      <w:r>
        <w:rPr>
          <w:rFonts w:hint="eastAsia" w:ascii="Times New Roman" w:hAnsi="Times New Roman" w:eastAsia="仿宋_GB2312" w:cs="Times New Roman"/>
          <w:kern w:val="0"/>
          <w:sz w:val="32"/>
          <w:szCs w:val="32"/>
        </w:rPr>
        <w:t>冷压台</w:t>
      </w:r>
      <w:r>
        <w:rPr>
          <w:rFonts w:hint="eastAsia" w:ascii="Times New Roman" w:hAnsi="Times New Roman" w:eastAsia="仿宋_GB2312" w:cs="Times New Roman"/>
          <w:kern w:val="0"/>
          <w:sz w:val="32"/>
          <w:szCs w:val="32"/>
          <w:lang w:val="en-US" w:eastAsia="zh-CN"/>
        </w:rPr>
        <w:t>4台、</w:t>
      </w:r>
      <w:r>
        <w:rPr>
          <w:rFonts w:hint="eastAsia" w:ascii="Times New Roman" w:hAnsi="Times New Roman" w:eastAsia="仿宋_GB2312" w:cs="Times New Roman"/>
          <w:kern w:val="0"/>
          <w:sz w:val="32"/>
          <w:szCs w:val="32"/>
        </w:rPr>
        <w:t>电热炉</w:t>
      </w:r>
      <w:r>
        <w:rPr>
          <w:rFonts w:hint="eastAsia" w:ascii="Times New Roman" w:hAnsi="Times New Roman" w:eastAsia="仿宋_GB2312" w:cs="Times New Roman"/>
          <w:kern w:val="0"/>
          <w:sz w:val="32"/>
          <w:szCs w:val="32"/>
          <w:lang w:val="en-US" w:eastAsia="zh-CN"/>
        </w:rPr>
        <w:t>7台、不锈钢加热台1个、</w:t>
      </w:r>
      <w:r>
        <w:rPr>
          <w:rFonts w:hint="eastAsia" w:ascii="Times New Roman" w:hAnsi="Times New Roman" w:eastAsia="仿宋_GB2312" w:cs="Times New Roman"/>
          <w:kern w:val="0"/>
          <w:sz w:val="32"/>
          <w:szCs w:val="32"/>
        </w:rPr>
        <w:t>喷砂机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抛光机</w:t>
      </w:r>
      <w:r>
        <w:rPr>
          <w:rFonts w:hint="eastAsia" w:ascii="Times New Roman" w:hAnsi="Times New Roman" w:eastAsia="仿宋_GB2312" w:cs="Times New Roman"/>
          <w:kern w:val="0"/>
          <w:sz w:val="32"/>
          <w:szCs w:val="32"/>
          <w:lang w:val="en-US" w:eastAsia="zh-CN"/>
        </w:rPr>
        <w:t>1台、喷枪6台、烤箱6台、脱芯机2台、拆opp机1台、</w:t>
      </w:r>
      <w:r>
        <w:rPr>
          <w:rFonts w:hint="eastAsia" w:ascii="Times New Roman" w:hAnsi="Times New Roman" w:eastAsia="仿宋_GB2312" w:cs="Times New Roman"/>
          <w:kern w:val="0"/>
          <w:sz w:val="32"/>
          <w:szCs w:val="32"/>
        </w:rPr>
        <w:t>研磨机</w:t>
      </w:r>
      <w:r>
        <w:rPr>
          <w:rFonts w:hint="eastAsia" w:ascii="Times New Roman" w:hAnsi="Times New Roman" w:eastAsia="仿宋_GB2312" w:cs="Times New Roman"/>
          <w:kern w:val="0"/>
          <w:sz w:val="32"/>
          <w:szCs w:val="32"/>
          <w:lang w:val="en-US" w:eastAsia="zh-CN"/>
        </w:rPr>
        <w:t>4台、</w:t>
      </w:r>
      <w:r>
        <w:rPr>
          <w:rFonts w:hint="eastAsia" w:ascii="Times New Roman" w:hAnsi="Times New Roman" w:eastAsia="仿宋_GB2312" w:cs="Times New Roman"/>
          <w:kern w:val="0"/>
          <w:sz w:val="32"/>
          <w:szCs w:val="32"/>
        </w:rPr>
        <w:t>无心磨机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雕刻机</w:t>
      </w:r>
      <w:r>
        <w:rPr>
          <w:rFonts w:hint="eastAsia" w:ascii="Times New Roman" w:hAnsi="Times New Roman" w:eastAsia="仿宋_GB2312" w:cs="Times New Roman"/>
          <w:kern w:val="0"/>
          <w:sz w:val="32"/>
          <w:szCs w:val="32"/>
          <w:lang w:val="en-US" w:eastAsia="zh-CN"/>
        </w:rPr>
        <w:t>12台、</w:t>
      </w:r>
      <w:r>
        <w:rPr>
          <w:rFonts w:hint="eastAsia" w:ascii="Times New Roman" w:hAnsi="Times New Roman" w:eastAsia="仿宋_GB2312" w:cs="Times New Roman"/>
          <w:b w:val="0"/>
          <w:bCs w:val="0"/>
          <w:kern w:val="0"/>
          <w:sz w:val="32"/>
          <w:szCs w:val="32"/>
          <w:vertAlign w:val="baseline"/>
          <w:lang w:val="en-US" w:eastAsia="zh-CN"/>
        </w:rPr>
        <w:t>熔炼炉1台、保温炉1台、烤包器10台、</w:t>
      </w:r>
      <w:r>
        <w:rPr>
          <w:rFonts w:hint="eastAsia" w:ascii="Times New Roman" w:hAnsi="Times New Roman" w:eastAsia="仿宋_GB2312" w:cs="Times New Roman"/>
          <w:kern w:val="0"/>
          <w:sz w:val="32"/>
          <w:szCs w:val="32"/>
        </w:rPr>
        <w:t>模温机</w:t>
      </w:r>
      <w:r>
        <w:rPr>
          <w:rFonts w:hint="eastAsia" w:ascii="Times New Roman" w:hAnsi="Times New Roman" w:eastAsia="仿宋_GB2312" w:cs="Times New Roman"/>
          <w:kern w:val="0"/>
          <w:sz w:val="32"/>
          <w:szCs w:val="32"/>
          <w:lang w:val="en-US" w:eastAsia="zh-CN"/>
        </w:rPr>
        <w:t>10台、</w:t>
      </w:r>
      <w:r>
        <w:rPr>
          <w:rFonts w:hint="eastAsia" w:ascii="Times New Roman" w:hAnsi="Times New Roman" w:eastAsia="仿宋_GB2312" w:cs="Times New Roman"/>
          <w:kern w:val="0"/>
          <w:sz w:val="32"/>
          <w:szCs w:val="32"/>
        </w:rPr>
        <w:t>水温机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水冷机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模冷机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纯水机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压铸机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喷涂机器人</w:t>
      </w:r>
      <w:r>
        <w:rPr>
          <w:rFonts w:hint="eastAsia" w:ascii="Times New Roman" w:hAnsi="Times New Roman" w:eastAsia="仿宋_GB2312" w:cs="Times New Roman"/>
          <w:kern w:val="0"/>
          <w:sz w:val="32"/>
          <w:szCs w:val="32"/>
          <w:lang w:val="en-US" w:eastAsia="zh-CN"/>
        </w:rPr>
        <w:t>2台、</w:t>
      </w:r>
      <w:r>
        <w:rPr>
          <w:rFonts w:hint="eastAsia" w:ascii="Times New Roman" w:hAnsi="Times New Roman" w:eastAsia="仿宋_GB2312" w:cs="Times New Roman"/>
          <w:kern w:val="0"/>
          <w:sz w:val="32"/>
          <w:szCs w:val="32"/>
        </w:rPr>
        <w:t>取件机器人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横梁式给汤机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升降式冷却水槽</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等离子切割</w:t>
      </w:r>
      <w:r>
        <w:rPr>
          <w:rFonts w:hint="eastAsia" w:ascii="Times New Roman" w:hAnsi="Times New Roman" w:eastAsia="仿宋_GB2312" w:cs="Times New Roman"/>
          <w:kern w:val="0"/>
          <w:sz w:val="32"/>
          <w:szCs w:val="32"/>
          <w:lang w:val="en-US" w:eastAsia="zh-CN"/>
        </w:rPr>
        <w:t>设备1台、</w:t>
      </w:r>
      <w:r>
        <w:rPr>
          <w:rFonts w:hint="eastAsia" w:ascii="Times New Roman" w:hAnsi="Times New Roman" w:eastAsia="仿宋_GB2312" w:cs="Times New Roman"/>
          <w:kern w:val="0"/>
          <w:sz w:val="32"/>
          <w:szCs w:val="32"/>
        </w:rPr>
        <w:t>手持式等离子切割机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打码机</w:t>
      </w:r>
      <w:r>
        <w:rPr>
          <w:rFonts w:hint="eastAsia" w:ascii="Times New Roman" w:hAnsi="Times New Roman" w:eastAsia="仿宋_GB2312" w:cs="Times New Roman"/>
          <w:kern w:val="0"/>
          <w:sz w:val="32"/>
          <w:szCs w:val="32"/>
          <w:lang w:val="en-US" w:eastAsia="zh-CN"/>
        </w:rPr>
        <w:t>1台、</w:t>
      </w:r>
      <w:r>
        <w:rPr>
          <w:rFonts w:hint="eastAsia" w:ascii="Times New Roman" w:hAnsi="Times New Roman" w:eastAsia="仿宋_GB2312" w:cs="Times New Roman"/>
          <w:kern w:val="0"/>
          <w:sz w:val="32"/>
          <w:szCs w:val="32"/>
        </w:rPr>
        <w:t>一体化车身CNC加工设备</w:t>
      </w:r>
      <w:r>
        <w:rPr>
          <w:rFonts w:hint="eastAsia" w:ascii="Times New Roman" w:hAnsi="Times New Roman" w:eastAsia="仿宋_GB2312" w:cs="Times New Roman"/>
          <w:kern w:val="0"/>
          <w:sz w:val="32"/>
          <w:szCs w:val="32"/>
          <w:lang w:val="en-US" w:eastAsia="zh-CN"/>
        </w:rPr>
        <w:t>4台、</w:t>
      </w:r>
      <w:r>
        <w:rPr>
          <w:rFonts w:hint="eastAsia" w:ascii="Times New Roman" w:hAnsi="Times New Roman" w:eastAsia="仿宋_GB2312" w:cs="Times New Roman"/>
          <w:kern w:val="0"/>
          <w:sz w:val="32"/>
          <w:szCs w:val="32"/>
        </w:rPr>
        <w:t>螺柱焊机</w:t>
      </w:r>
      <w:r>
        <w:rPr>
          <w:rFonts w:hint="eastAsia" w:ascii="Times New Roman" w:hAnsi="Times New Roman" w:eastAsia="仿宋_GB2312" w:cs="Times New Roman"/>
          <w:kern w:val="0"/>
          <w:sz w:val="32"/>
          <w:szCs w:val="32"/>
          <w:lang w:val="en-US" w:eastAsia="zh-CN"/>
        </w:rPr>
        <w:t>2台、</w:t>
      </w:r>
      <w:r>
        <w:rPr>
          <w:rFonts w:hint="eastAsia" w:ascii="Times New Roman" w:hAnsi="Times New Roman" w:eastAsia="仿宋_GB2312" w:cs="Times New Roman"/>
          <w:kern w:val="0"/>
          <w:sz w:val="32"/>
          <w:szCs w:val="32"/>
        </w:rPr>
        <w:t>产品清洗线</w:t>
      </w:r>
      <w:r>
        <w:rPr>
          <w:rFonts w:hint="eastAsia" w:ascii="Times New Roman" w:hAnsi="Times New Roman" w:eastAsia="仿宋_GB2312" w:cs="Times New Roman"/>
          <w:kern w:val="0"/>
          <w:sz w:val="32"/>
          <w:szCs w:val="32"/>
          <w:lang w:val="en-US" w:eastAsia="zh-CN"/>
        </w:rPr>
        <w:t>1台等；此外还有</w:t>
      </w:r>
      <w:r>
        <w:rPr>
          <w:rFonts w:hint="eastAsia" w:ascii="Times New Roman" w:hAnsi="Times New Roman" w:eastAsia="仿宋_GB2312" w:cs="Times New Roman"/>
          <w:kern w:val="0"/>
          <w:sz w:val="32"/>
          <w:szCs w:val="32"/>
        </w:rPr>
        <w:t>数控机床</w:t>
      </w:r>
      <w:r>
        <w:rPr>
          <w:rFonts w:hint="eastAsia" w:ascii="Times New Roman" w:hAnsi="Times New Roman" w:eastAsia="仿宋_GB2312" w:cs="Times New Roman"/>
          <w:kern w:val="0"/>
          <w:sz w:val="32"/>
          <w:szCs w:val="32"/>
          <w:lang w:val="en-US" w:eastAsia="zh-CN"/>
        </w:rPr>
        <w:t>等模具五金加工设备一批，</w:t>
      </w:r>
      <w:r>
        <w:rPr>
          <w:rFonts w:hint="eastAsia" w:ascii="Times New Roman" w:hAnsi="Times New Roman" w:eastAsia="仿宋_GB2312" w:cs="Times New Roman"/>
          <w:kern w:val="0"/>
          <w:sz w:val="32"/>
          <w:szCs w:val="32"/>
        </w:rPr>
        <w:t>光谱仪</w:t>
      </w:r>
      <w:r>
        <w:rPr>
          <w:rFonts w:hint="eastAsia" w:ascii="Times New Roman" w:hAnsi="Times New Roman" w:eastAsia="仿宋_GB2312" w:cs="Times New Roman"/>
          <w:kern w:val="0"/>
          <w:sz w:val="32"/>
          <w:szCs w:val="32"/>
          <w:lang w:val="en-US" w:eastAsia="zh-CN"/>
        </w:rPr>
        <w:t>等测试设备一批。本项目设员工800人，均在厂区内食宿。</w:t>
      </w:r>
    </w:p>
    <w:p w14:paraId="6583F509">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E9FD59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4ABD87D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）脱模废气、压铸烟尘、预热、烘烤、脱芯、脱OPP、压合成型废气、喷涂废气、洗枪废气分别收集后经一套“水喷淋+干式过滤器+二级活性炭吸附装置”处理</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再</w:t>
      </w:r>
      <w:r>
        <w:rPr>
          <w:rFonts w:hint="default" w:ascii="Times New Roman" w:hAnsi="Times New Roman" w:eastAsia="仿宋_GB2312" w:cs="Times New Roman"/>
          <w:b w:val="0"/>
          <w:bCs w:val="0"/>
          <w:sz w:val="32"/>
          <w:szCs w:val="32"/>
        </w:rPr>
        <w:t>汇合天然气燃烧废气</w:t>
      </w:r>
      <w:r>
        <w:rPr>
          <w:rFonts w:hint="eastAsia" w:eastAsia="仿宋_GB2312" w:cs="Times New Roman"/>
          <w:b w:val="0"/>
          <w:bCs w:val="0"/>
          <w:sz w:val="32"/>
          <w:szCs w:val="32"/>
          <w:lang w:val="en-US" w:eastAsia="zh-CN"/>
        </w:rPr>
        <w:t>经设置于厂房楼顶</w:t>
      </w:r>
      <w:r>
        <w:rPr>
          <w:rFonts w:hint="default" w:ascii="Times New Roman" w:hAnsi="Times New Roman" w:eastAsia="仿宋_GB2312" w:cs="Times New Roman"/>
          <w:b w:val="0"/>
          <w:bCs w:val="0"/>
          <w:sz w:val="32"/>
          <w:szCs w:val="32"/>
        </w:rPr>
        <w:t>排气筒排放</w:t>
      </w:r>
      <w:r>
        <w:rPr>
          <w:rFonts w:hint="eastAsia" w:eastAsia="仿宋_GB2312" w:cs="Times New Roman"/>
          <w:b w:val="0"/>
          <w:bCs w:val="0"/>
          <w:sz w:val="32"/>
          <w:szCs w:val="32"/>
          <w:lang w:eastAsia="zh-CN"/>
        </w:rPr>
        <w:t>；</w:t>
      </w:r>
      <w:r>
        <w:rPr>
          <w:rFonts w:hint="eastAsia" w:eastAsia="仿宋_GB2312"/>
          <w:sz w:val="32"/>
          <w:szCs w:val="32"/>
        </w:rPr>
        <w:t>油烟废气经过静电油烟净化器处理后经</w:t>
      </w:r>
      <w:r>
        <w:rPr>
          <w:rFonts w:hint="eastAsia" w:eastAsia="仿宋_GB2312"/>
          <w:sz w:val="32"/>
          <w:szCs w:val="32"/>
          <w:lang w:val="en-US" w:eastAsia="zh-CN"/>
        </w:rPr>
        <w:t>不低于15米高</w:t>
      </w:r>
      <w:r>
        <w:rPr>
          <w:rFonts w:hint="eastAsia" w:eastAsia="仿宋_GB2312"/>
          <w:sz w:val="32"/>
          <w:szCs w:val="32"/>
        </w:rPr>
        <w:t>排气筒</w:t>
      </w:r>
      <w:r>
        <w:rPr>
          <w:rFonts w:hint="eastAsia" w:eastAsia="仿宋_GB2312"/>
          <w:sz w:val="32"/>
          <w:szCs w:val="32"/>
          <w:lang w:val="en-US" w:eastAsia="zh-CN"/>
        </w:rPr>
        <w:t>排放</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项目设置大气排放口2个。</w:t>
      </w:r>
      <w:r>
        <w:rPr>
          <w:rFonts w:hint="eastAsia" w:eastAsia="仿宋_GB2312"/>
          <w:sz w:val="32"/>
          <w:szCs w:val="32"/>
        </w:rPr>
        <w:t>机加工粉尘、打磨粉尘、抛光粉尘、雕刻粉尘、切割粉尘、喷砂粉尘、熔炼烟尘经布袋除尘器处理后无组织排放</w:t>
      </w:r>
      <w:r>
        <w:rPr>
          <w:rFonts w:hint="eastAsia" w:eastAsia="仿宋_GB2312" w:cs="Times New Roman"/>
          <w:b w:val="0"/>
          <w:bCs w:val="0"/>
          <w:sz w:val="32"/>
          <w:szCs w:val="32"/>
          <w:lang w:val="en-US" w:eastAsia="zh-CN"/>
        </w:rPr>
        <w:t>；</w:t>
      </w:r>
      <w:r>
        <w:rPr>
          <w:rFonts w:hint="eastAsia" w:eastAsia="仿宋_GB2312"/>
          <w:sz w:val="32"/>
          <w:szCs w:val="32"/>
        </w:rPr>
        <w:t>危废间和铝灰间废气</w:t>
      </w:r>
      <w:r>
        <w:rPr>
          <w:rFonts w:hint="eastAsia" w:eastAsia="仿宋_GB2312"/>
          <w:sz w:val="32"/>
          <w:szCs w:val="32"/>
          <w:lang w:val="en-US" w:eastAsia="zh-CN"/>
        </w:rPr>
        <w:t>经</w:t>
      </w:r>
      <w:r>
        <w:rPr>
          <w:rFonts w:hint="eastAsia" w:eastAsia="仿宋_GB2312"/>
          <w:sz w:val="32"/>
          <w:szCs w:val="32"/>
        </w:rPr>
        <w:t>干式过滤器+活性炭吸附装置处理后无组织排放</w:t>
      </w:r>
      <w:r>
        <w:rPr>
          <w:rFonts w:hint="eastAsia" w:eastAsia="仿宋_GB2312"/>
          <w:sz w:val="32"/>
          <w:szCs w:val="32"/>
          <w:lang w:eastAsia="zh-CN"/>
        </w:rPr>
        <w:t>，</w:t>
      </w:r>
      <w:r>
        <w:rPr>
          <w:rFonts w:hint="default" w:ascii="Times New Roman" w:hAnsi="Times New Roman" w:eastAsia="仿宋_GB2312" w:cs="Times New Roman"/>
          <w:b w:val="0"/>
          <w:bCs w:val="0"/>
          <w:sz w:val="32"/>
          <w:szCs w:val="32"/>
        </w:rPr>
        <w:t>CNC加工废气和电加工废气</w:t>
      </w:r>
      <w:r>
        <w:rPr>
          <w:rFonts w:hint="eastAsia" w:eastAsia="仿宋_GB2312" w:cs="Times New Roman"/>
          <w:b w:val="0"/>
          <w:bCs w:val="0"/>
          <w:sz w:val="32"/>
          <w:szCs w:val="32"/>
          <w:lang w:val="en-US" w:eastAsia="zh-CN"/>
        </w:rPr>
        <w:t>在车间内无组织排放</w:t>
      </w:r>
      <w:r>
        <w:rPr>
          <w:rFonts w:hint="eastAsia" w:eastAsia="仿宋_GB2312"/>
          <w:sz w:val="32"/>
          <w:szCs w:val="32"/>
          <w:lang w:eastAsia="zh-CN"/>
        </w:rPr>
        <w:t>。按照广东省《固定污染源挥发性有机物综合排放标准》（DB44/2367-2022）、</w:t>
      </w:r>
      <w:r>
        <w:rPr>
          <w:rFonts w:hint="eastAsia" w:eastAsia="仿宋_GB2312"/>
          <w:sz w:val="32"/>
          <w:szCs w:val="32"/>
        </w:rPr>
        <w:t>《铸造工业大气污染物排放标准》（GB39726-2020）</w:t>
      </w:r>
      <w:r>
        <w:rPr>
          <w:rFonts w:hint="eastAsia" w:eastAsia="仿宋_GB2312"/>
          <w:sz w:val="32"/>
          <w:szCs w:val="32"/>
          <w:lang w:val="en-US" w:eastAsia="zh-CN"/>
        </w:rPr>
        <w:t>等</w:t>
      </w:r>
      <w:r>
        <w:rPr>
          <w:rFonts w:hint="eastAsia" w:eastAsia="仿宋_GB2312"/>
          <w:sz w:val="32"/>
          <w:szCs w:val="32"/>
          <w:lang w:eastAsia="zh-CN"/>
        </w:rPr>
        <w:t>无组织排放控制要求落实相关措施；</w:t>
      </w:r>
      <w:r>
        <w:rPr>
          <w:rFonts w:hint="eastAsia" w:eastAsia="仿宋_GB2312" w:cs="Times New Roman"/>
          <w:b w:val="0"/>
          <w:bCs w:val="0"/>
          <w:sz w:val="32"/>
          <w:szCs w:val="32"/>
          <w:lang w:val="en-US" w:eastAsia="zh-CN"/>
        </w:rPr>
        <w:t>加强项目边界无组织排放废气的监控，确保项目边界无组织排放监控点的废气达到相应标准限值的要求，监测超标时应加强对无组织排放废气进行收集、净化处理。</w:t>
      </w:r>
    </w:p>
    <w:p w14:paraId="19172F09">
      <w:pPr>
        <w:keepNext w:val="0"/>
        <w:keepLines w:val="0"/>
        <w:pageBreakBefore w:val="0"/>
        <w:widowControl w:val="0"/>
        <w:kinsoku/>
        <w:wordWrap/>
        <w:overflowPunct/>
        <w:topLinePunct w:val="0"/>
        <w:bidi w:val="0"/>
        <w:spacing w:line="600" w:lineRule="exact"/>
        <w:ind w:firstLine="640" w:firstLineChars="200"/>
        <w:textAlignment w:val="auto"/>
        <w:rPr>
          <w:rFonts w:hint="eastAsia" w:eastAsia="仿宋_GB2312"/>
          <w:sz w:val="32"/>
          <w:szCs w:val="32"/>
          <w:lang w:eastAsia="zh-CN"/>
        </w:rPr>
      </w:pPr>
      <w:r>
        <w:rPr>
          <w:rFonts w:hint="eastAsia" w:ascii="Times New Roman" w:hAnsi="Times New Roman" w:eastAsia="仿宋_GB2312" w:cs="Times New Roman"/>
          <w:b w:val="0"/>
          <w:bCs w:val="0"/>
          <w:sz w:val="32"/>
          <w:szCs w:val="32"/>
          <w:lang w:eastAsia="zh-CN"/>
        </w:rPr>
        <w:t>脱模</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预热、烘烤、脱芯、脱OPP、压合成型、喷涂、洗枪</w:t>
      </w:r>
      <w:r>
        <w:rPr>
          <w:rFonts w:hint="eastAsia" w:eastAsia="仿宋_GB2312" w:cs="Times New Roman"/>
          <w:b w:val="0"/>
          <w:bCs w:val="0"/>
          <w:sz w:val="32"/>
          <w:szCs w:val="32"/>
          <w:lang w:val="en-US" w:eastAsia="zh-CN"/>
        </w:rPr>
        <w:t>工序产生的有机废气有组织排放</w:t>
      </w:r>
      <w:r>
        <w:rPr>
          <w:rFonts w:hint="eastAsia" w:ascii="Times New Roman" w:hAnsi="Times New Roman" w:eastAsia="仿宋_GB2312" w:cs="Times New Roman"/>
          <w:b w:val="0"/>
          <w:bCs w:val="0"/>
          <w:sz w:val="32"/>
          <w:szCs w:val="32"/>
          <w:lang w:eastAsia="zh-CN"/>
        </w:rPr>
        <w:t>执行《合成树脂工业污染物排放标准》(GB31572-2015，含2024年修改单)表5大气污染物特别排放限值和广东省地方标准《固定污染源挥发性有机物综合排放标准》（DB44/2367-2022）表1的较严值</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eastAsia="zh-CN"/>
        </w:rPr>
        <w:t>臭气浓度</w:t>
      </w:r>
      <w:r>
        <w:rPr>
          <w:rFonts w:hint="eastAsia" w:eastAsia="仿宋_GB2312" w:cs="Times New Roman"/>
          <w:b w:val="0"/>
          <w:bCs w:val="0"/>
          <w:sz w:val="32"/>
          <w:szCs w:val="32"/>
          <w:lang w:val="en-US" w:eastAsia="zh-CN"/>
        </w:rPr>
        <w:t>有组织</w:t>
      </w:r>
      <w:r>
        <w:rPr>
          <w:rFonts w:hint="eastAsia" w:ascii="Times New Roman" w:hAnsi="Times New Roman" w:eastAsia="仿宋_GB2312" w:cs="Times New Roman"/>
          <w:b w:val="0"/>
          <w:bCs w:val="0"/>
          <w:sz w:val="32"/>
          <w:szCs w:val="32"/>
          <w:lang w:eastAsia="zh-CN"/>
        </w:rPr>
        <w:t>排放执行《恶臭污染物排放标准》（GB14554-93）中表2标准；熔炼、压铸、天然气燃烧、喷涂产生的颗粒物</w:t>
      </w:r>
      <w:r>
        <w:rPr>
          <w:rFonts w:hint="eastAsia" w:eastAsia="仿宋_GB2312" w:cs="Times New Roman"/>
          <w:b w:val="0"/>
          <w:bCs w:val="0"/>
          <w:sz w:val="32"/>
          <w:szCs w:val="32"/>
          <w:lang w:val="en-US" w:eastAsia="zh-CN"/>
        </w:rPr>
        <w:t>等</w:t>
      </w:r>
      <w:r>
        <w:rPr>
          <w:rFonts w:hint="eastAsia" w:ascii="Times New Roman" w:hAnsi="Times New Roman" w:eastAsia="仿宋_GB2312" w:cs="Times New Roman"/>
          <w:b w:val="0"/>
          <w:bCs w:val="0"/>
          <w:sz w:val="32"/>
          <w:szCs w:val="32"/>
          <w:lang w:eastAsia="zh-CN"/>
        </w:rPr>
        <w:t>执行广东省《大气污染物排放限值》（DB44/27-2001)第二时段排放限值</w:t>
      </w:r>
      <w:r>
        <w:rPr>
          <w:rFonts w:hint="eastAsia" w:eastAsia="仿宋_GB2312" w:cs="Times New Roman"/>
          <w:b w:val="0"/>
          <w:bCs w:val="0"/>
          <w:sz w:val="32"/>
          <w:szCs w:val="32"/>
          <w:lang w:val="en-US" w:eastAsia="zh-CN"/>
        </w:rPr>
        <w:t>及</w:t>
      </w:r>
      <w:r>
        <w:rPr>
          <w:rFonts w:hint="eastAsia" w:ascii="Times New Roman" w:hAnsi="Times New Roman" w:eastAsia="仿宋_GB2312" w:cs="Times New Roman"/>
          <w:b w:val="0"/>
          <w:bCs w:val="0"/>
          <w:sz w:val="32"/>
          <w:szCs w:val="32"/>
          <w:lang w:eastAsia="zh-CN"/>
        </w:rPr>
        <w:t>《铸造工业大气污染物排放标准》（GB39726-2020）表1-燃气炉排放限值</w:t>
      </w:r>
      <w:r>
        <w:rPr>
          <w:rFonts w:hint="eastAsia" w:eastAsia="仿宋_GB2312" w:cs="Times New Roman"/>
          <w:b w:val="0"/>
          <w:bCs w:val="0"/>
          <w:sz w:val="32"/>
          <w:szCs w:val="32"/>
          <w:lang w:val="en-US" w:eastAsia="zh-CN"/>
        </w:rPr>
        <w:t>的较严值，</w:t>
      </w:r>
      <w:r>
        <w:rPr>
          <w:rFonts w:hint="eastAsia" w:ascii="Times New Roman" w:hAnsi="Times New Roman" w:eastAsia="仿宋_GB2312" w:cs="Times New Roman"/>
          <w:b w:val="0"/>
          <w:bCs w:val="0"/>
          <w:sz w:val="32"/>
          <w:szCs w:val="32"/>
          <w:lang w:eastAsia="zh-CN"/>
        </w:rPr>
        <w:t>二氧化硫和氮氧化物</w:t>
      </w:r>
      <w:r>
        <w:rPr>
          <w:rFonts w:hint="eastAsia" w:eastAsia="仿宋_GB2312" w:cs="Times New Roman"/>
          <w:b w:val="0"/>
          <w:bCs w:val="0"/>
          <w:sz w:val="32"/>
          <w:szCs w:val="32"/>
          <w:lang w:val="en-US" w:eastAsia="zh-CN"/>
        </w:rPr>
        <w:t>执行</w:t>
      </w:r>
      <w:r>
        <w:rPr>
          <w:rFonts w:hint="eastAsia" w:ascii="Times New Roman" w:hAnsi="Times New Roman" w:eastAsia="仿宋_GB2312" w:cs="Times New Roman"/>
          <w:b w:val="0"/>
          <w:bCs w:val="0"/>
          <w:sz w:val="32"/>
          <w:szCs w:val="32"/>
          <w:lang w:eastAsia="zh-CN"/>
        </w:rPr>
        <w:t>《铸造工业大气污染物排放标准》（GB39726-2020）表1-燃气炉排放限值</w:t>
      </w:r>
      <w:r>
        <w:rPr>
          <w:rFonts w:hint="eastAsia" w:ascii="Times New Roman" w:hAnsi="Times New Roman" w:eastAsia="仿宋_GB2312" w:cs="Times New Roman"/>
          <w:b w:val="0"/>
          <w:bCs w:val="0"/>
          <w:sz w:val="32"/>
          <w:szCs w:val="32"/>
          <w:lang w:val="en-US" w:eastAsia="zh-CN"/>
        </w:rPr>
        <w:t>及</w:t>
      </w:r>
      <w:r>
        <w:rPr>
          <w:rFonts w:hint="eastAsia" w:ascii="Times New Roman" w:hAnsi="Times New Roman" w:eastAsia="仿宋_GB2312" w:cs="Times New Roman"/>
          <w:b w:val="0"/>
          <w:bCs w:val="0"/>
          <w:sz w:val="32"/>
          <w:szCs w:val="32"/>
          <w:lang w:eastAsia="zh-CN"/>
        </w:rPr>
        <w:t>《广东省生态环境厅广东省发展和改革委员会广东省工业和信息化厅广东省财政厅关于贯彻落实〈工业炉窑大气污染综合治理方案〉的实施意见》（粤环函〔2019〕1112号）中重点区域原则上按照二氧化硫、氮氧化物排放限值分别不高于200、300毫克/立方米的较严值</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油烟废气排放</w:t>
      </w:r>
      <w:r>
        <w:rPr>
          <w:rFonts w:hint="eastAsia" w:eastAsia="仿宋_GB2312"/>
          <w:sz w:val="32"/>
          <w:szCs w:val="32"/>
        </w:rPr>
        <w:t>执行《饮食业油烟排放标准（试行）》（GB18483-2001）表2的大型规模排放标准</w:t>
      </w:r>
      <w:r>
        <w:rPr>
          <w:rFonts w:hint="eastAsia" w:eastAsia="仿宋_GB2312"/>
          <w:sz w:val="32"/>
          <w:szCs w:val="32"/>
          <w:lang w:eastAsia="zh-CN"/>
        </w:rPr>
        <w:t>。</w:t>
      </w:r>
    </w:p>
    <w:p w14:paraId="5D927A90">
      <w:pPr>
        <w:keepNext w:val="0"/>
        <w:keepLines w:val="0"/>
        <w:pageBreakBefore w:val="0"/>
        <w:widowControl w:val="0"/>
        <w:kinsoku/>
        <w:wordWrap/>
        <w:overflowPunct/>
        <w:topLinePunct w:val="0"/>
        <w:bidi w:val="0"/>
        <w:spacing w:line="600" w:lineRule="exact"/>
        <w:ind w:firstLine="640" w:firstLineChars="200"/>
        <w:textAlignment w:val="auto"/>
        <w:rPr>
          <w:rFonts w:hint="eastAsia" w:eastAsia="仿宋_GB2312"/>
          <w:sz w:val="32"/>
          <w:szCs w:val="32"/>
          <w:lang w:val="en-US" w:eastAsia="zh-CN"/>
        </w:rPr>
      </w:pPr>
      <w:r>
        <w:rPr>
          <w:rFonts w:hint="eastAsia" w:eastAsia="仿宋_GB2312"/>
          <w:sz w:val="32"/>
          <w:szCs w:val="32"/>
        </w:rPr>
        <w:t>颗粒物</w:t>
      </w:r>
      <w:r>
        <w:rPr>
          <w:rFonts w:hint="eastAsia" w:eastAsia="仿宋_GB2312"/>
          <w:sz w:val="32"/>
          <w:szCs w:val="32"/>
          <w:lang w:val="en-US" w:eastAsia="zh-CN"/>
        </w:rPr>
        <w:t>无组织排放在厂区内执行《铸造工业大气污染物排放标准》表A.1颗粒物的无组织排放限值，在厂界执行《大气污染物排放限值》（DB44/27-2001）第二时段二级无组织排放监控浓度限值</w:t>
      </w:r>
      <w:r>
        <w:rPr>
          <w:rFonts w:hint="eastAsia" w:eastAsia="仿宋_GB2312"/>
          <w:sz w:val="32"/>
          <w:szCs w:val="32"/>
          <w:lang w:eastAsia="zh-CN"/>
        </w:rPr>
        <w:t>；</w:t>
      </w:r>
      <w:r>
        <w:rPr>
          <w:rFonts w:hint="eastAsia" w:eastAsia="仿宋_GB2312"/>
          <w:sz w:val="32"/>
          <w:szCs w:val="32"/>
        </w:rPr>
        <w:t>厂区内VOCs</w:t>
      </w:r>
      <w:r>
        <w:rPr>
          <w:rFonts w:hint="eastAsia" w:eastAsia="仿宋_GB2312"/>
          <w:sz w:val="32"/>
          <w:szCs w:val="32"/>
          <w:lang w:val="en-US" w:eastAsia="zh-CN"/>
        </w:rPr>
        <w:t>排放执行</w:t>
      </w:r>
      <w:r>
        <w:rPr>
          <w:rFonts w:hint="eastAsia" w:eastAsia="仿宋_GB2312"/>
          <w:sz w:val="32"/>
          <w:szCs w:val="32"/>
        </w:rPr>
        <w:t>《固定污染源挥发性有机物综合排放标准》（DB44/2367-2022）表3厂区内VOCs无组织排放限值</w:t>
      </w:r>
      <w:r>
        <w:rPr>
          <w:rFonts w:hint="eastAsia" w:eastAsia="仿宋_GB2312"/>
          <w:sz w:val="32"/>
          <w:szCs w:val="32"/>
          <w:lang w:eastAsia="zh-CN"/>
        </w:rPr>
        <w:t>；</w:t>
      </w:r>
      <w:r>
        <w:rPr>
          <w:rFonts w:hint="eastAsia" w:eastAsia="仿宋_GB2312"/>
          <w:sz w:val="32"/>
          <w:szCs w:val="32"/>
          <w:lang w:val="en-US" w:eastAsia="zh-CN"/>
        </w:rPr>
        <w:t>企业边界</w:t>
      </w:r>
      <w:r>
        <w:rPr>
          <w:rFonts w:hint="eastAsia" w:eastAsia="仿宋_GB2312"/>
          <w:sz w:val="32"/>
          <w:szCs w:val="32"/>
        </w:rPr>
        <w:t>非甲烷总烃</w:t>
      </w:r>
      <w:r>
        <w:rPr>
          <w:rFonts w:hint="eastAsia" w:eastAsia="仿宋_GB2312"/>
          <w:sz w:val="32"/>
          <w:szCs w:val="32"/>
          <w:lang w:val="en-US" w:eastAsia="zh-CN"/>
        </w:rPr>
        <w:t>无组织排放</w:t>
      </w:r>
      <w:r>
        <w:rPr>
          <w:rFonts w:hint="eastAsia" w:eastAsia="仿宋_GB2312"/>
          <w:sz w:val="32"/>
          <w:szCs w:val="32"/>
        </w:rPr>
        <w:t>执行《合成树脂工业污染物排放标准（GB31572-2015，含2024年修改单）中表9的标准</w:t>
      </w:r>
      <w:r>
        <w:rPr>
          <w:rFonts w:hint="eastAsia" w:eastAsia="仿宋_GB2312"/>
          <w:sz w:val="32"/>
          <w:szCs w:val="32"/>
          <w:lang w:eastAsia="zh-CN"/>
        </w:rPr>
        <w:t>。</w:t>
      </w:r>
    </w:p>
    <w:p w14:paraId="044DE92D">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bookmarkStart w:id="4" w:name="OLE_LINK14"/>
      <w:r>
        <w:rPr>
          <w:rFonts w:hint="eastAsia" w:ascii="Times New Roman" w:hAnsi="Times New Roman" w:eastAsia="仿宋_GB2312" w:cs="Times New Roman"/>
          <w:b w:val="0"/>
          <w:bCs w:val="0"/>
          <w:sz w:val="32"/>
          <w:szCs w:val="32"/>
          <w:lang w:eastAsia="zh-CN"/>
        </w:rPr>
        <w:t>项目</w:t>
      </w:r>
      <w:bookmarkEnd w:id="4"/>
      <w:r>
        <w:rPr>
          <w:rFonts w:hint="eastAsia" w:ascii="Times New Roman" w:hAnsi="Times New Roman" w:eastAsia="仿宋_GB2312" w:cs="Times New Roman"/>
          <w:kern w:val="2"/>
          <w:sz w:val="32"/>
          <w:szCs w:val="32"/>
          <w:lang w:val="en-US" w:eastAsia="zh-CN" w:bidi="ar"/>
        </w:rPr>
        <w:t>直接冷却废水、清洗废水、地面清洁废水等生产废水经自建污水处理设施处理（</w:t>
      </w:r>
      <w:r>
        <w:rPr>
          <w:rFonts w:hint="eastAsia" w:ascii="Times New Roman" w:hAnsi="Times New Roman" w:eastAsia="仿宋_GB2312" w:cs="Times New Roman"/>
          <w:sz w:val="32"/>
          <w:szCs w:val="32"/>
          <w:lang w:val="en-US" w:eastAsia="zh-CN"/>
        </w:rPr>
        <w:t>调节+气浮+混凝沉淀+A2/O+二沉池</w:t>
      </w:r>
      <w:r>
        <w:rPr>
          <w:rFonts w:hint="eastAsia" w:ascii="Times New Roman" w:hAnsi="Times New Roman" w:eastAsia="仿宋_GB2312" w:cs="Times New Roman"/>
          <w:kern w:val="2"/>
          <w:sz w:val="32"/>
          <w:szCs w:val="32"/>
          <w:lang w:val="en-US" w:eastAsia="zh-CN" w:bidi="ar"/>
        </w:rPr>
        <w:t>）至达标后，</w:t>
      </w:r>
      <w:r>
        <w:rPr>
          <w:rFonts w:hint="eastAsia" w:ascii="Times New Roman" w:hAnsi="Times New Roman" w:eastAsia="仿宋_GB2312" w:cs="Times New Roman"/>
          <w:b w:val="0"/>
          <w:bCs w:val="0"/>
          <w:sz w:val="32"/>
          <w:szCs w:val="32"/>
          <w:lang w:eastAsia="zh-CN"/>
        </w:rPr>
        <w:t>员工生活污水经</w:t>
      </w:r>
      <w:r>
        <w:rPr>
          <w:rFonts w:hint="eastAsia" w:eastAsia="仿宋_GB2312" w:cs="Times New Roman"/>
          <w:b w:val="0"/>
          <w:bCs w:val="0"/>
          <w:sz w:val="32"/>
          <w:szCs w:val="32"/>
          <w:lang w:val="en-US" w:eastAsia="zh-CN"/>
        </w:rPr>
        <w:t>隔油隔渣池及</w:t>
      </w:r>
      <w:r>
        <w:rPr>
          <w:rFonts w:hint="eastAsia" w:ascii="Times New Roman" w:hAnsi="Times New Roman" w:eastAsia="仿宋_GB2312" w:cs="Times New Roman"/>
          <w:b w:val="0"/>
          <w:bCs w:val="0"/>
          <w:sz w:val="32"/>
          <w:szCs w:val="32"/>
          <w:lang w:eastAsia="zh-CN"/>
        </w:rPr>
        <w:t>三级化粪池预处理</w:t>
      </w:r>
      <w:r>
        <w:rPr>
          <w:rFonts w:hint="eastAsia" w:eastAsia="仿宋_GB2312" w:cs="Times New Roman"/>
          <w:b w:val="0"/>
          <w:bCs w:val="0"/>
          <w:sz w:val="32"/>
          <w:szCs w:val="32"/>
          <w:lang w:val="en-US" w:eastAsia="zh-CN"/>
        </w:rPr>
        <w:t>后，连同间接冷却废水、制备纯水产生的浓水、纯水设备反冲洗水等清净下水一同</w:t>
      </w:r>
      <w:r>
        <w:rPr>
          <w:rFonts w:hint="eastAsia" w:ascii="Times New Roman" w:hAnsi="Times New Roman" w:eastAsia="仿宋_GB2312" w:cs="Times New Roman"/>
          <w:b w:val="0"/>
          <w:bCs w:val="0"/>
          <w:color w:val="auto"/>
          <w:sz w:val="32"/>
          <w:szCs w:val="32"/>
          <w:lang w:eastAsia="zh-CN"/>
        </w:rPr>
        <w:t>送城镇污水处理厂</w:t>
      </w:r>
      <w:r>
        <w:rPr>
          <w:rFonts w:hint="eastAsia" w:eastAsia="仿宋_GB2312" w:cs="Times New Roman"/>
          <w:b w:val="0"/>
          <w:bCs w:val="0"/>
          <w:color w:val="auto"/>
          <w:sz w:val="32"/>
          <w:szCs w:val="32"/>
          <w:lang w:eastAsia="zh-CN"/>
        </w:rPr>
        <w:t>进一步</w:t>
      </w:r>
      <w:r>
        <w:rPr>
          <w:rFonts w:hint="eastAsia" w:ascii="Times New Roman" w:hAnsi="Times New Roman" w:eastAsia="仿宋_GB2312" w:cs="Times New Roman"/>
          <w:b w:val="0"/>
          <w:bCs w:val="0"/>
          <w:sz w:val="32"/>
          <w:szCs w:val="32"/>
          <w:lang w:eastAsia="zh-CN"/>
        </w:rPr>
        <w:t>处理。</w:t>
      </w:r>
      <w:r>
        <w:rPr>
          <w:rFonts w:hint="eastAsia" w:eastAsia="仿宋_GB2312" w:cs="Times New Roman"/>
          <w:b w:val="0"/>
          <w:bCs w:val="0"/>
          <w:sz w:val="32"/>
          <w:szCs w:val="32"/>
          <w:lang w:val="en-US" w:eastAsia="zh-CN"/>
        </w:rPr>
        <w:t>项目设置废水排放口1个，</w:t>
      </w:r>
      <w:r>
        <w:rPr>
          <w:rFonts w:hint="eastAsia" w:eastAsia="仿宋_GB2312" w:cs="Times New Roman"/>
          <w:b w:val="0"/>
          <w:bCs w:val="0"/>
          <w:sz w:val="32"/>
          <w:szCs w:val="32"/>
          <w:lang w:eastAsia="zh-CN"/>
        </w:rPr>
        <w:t>水污染物排放执行广东省《水污染物排放限值》（DB44/26-2001）第二时段三级标准。生活污水</w:t>
      </w:r>
      <w:r>
        <w:rPr>
          <w:rFonts w:hint="default" w:ascii="Times New Roman" w:hAnsi="Times New Roman" w:eastAsia="仿宋_GB2312" w:cs="Times New Roman"/>
          <w:b w:val="0"/>
          <w:bCs w:val="0"/>
          <w:sz w:val="32"/>
          <w:szCs w:val="32"/>
        </w:rPr>
        <w:t>排放量不超过</w:t>
      </w:r>
      <w:r>
        <w:rPr>
          <w:rFonts w:hint="eastAsia" w:eastAsia="仿宋_GB2312" w:cs="Times New Roman"/>
          <w:b w:val="0"/>
          <w:bCs w:val="0"/>
          <w:sz w:val="32"/>
          <w:szCs w:val="32"/>
          <w:lang w:val="en-US" w:eastAsia="zh-CN"/>
        </w:rPr>
        <w:t>10800吨/年，生产废水排放量不超过400.94吨/年，清净下水排放量不超过3812.4吨/年。</w:t>
      </w:r>
    </w:p>
    <w:p w14:paraId="263C7F77">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（三）合理布局</w:t>
      </w:r>
      <w:r>
        <w:rPr>
          <w:rFonts w:hint="eastAsia" w:ascii="Times New Roman" w:hAnsi="Times New Roman" w:eastAsia="仿宋_GB2312" w:cs="Times New Roman"/>
          <w:b w:val="0"/>
          <w:bCs w:val="0"/>
          <w:sz w:val="32"/>
          <w:szCs w:val="32"/>
          <w:lang w:val="en-US" w:eastAsia="zh-CN"/>
        </w:rPr>
        <w:t>生产厂区</w:t>
      </w:r>
      <w:r>
        <w:rPr>
          <w:rFonts w:hint="default" w:ascii="Times New Roman" w:hAnsi="Times New Roman" w:eastAsia="仿宋_GB2312" w:cs="Times New Roman"/>
          <w:b w:val="0"/>
          <w:bCs w:val="0"/>
          <w:sz w:val="32"/>
          <w:szCs w:val="32"/>
        </w:rPr>
        <w:t>，选用低噪声的工艺设备</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做好建筑隔声</w:t>
      </w:r>
      <w:r>
        <w:rPr>
          <w:rFonts w:hint="default" w:ascii="Times New Roman" w:hAnsi="Times New Roman" w:eastAsia="仿宋_GB2312" w:cs="Times New Roman"/>
          <w:b w:val="0"/>
          <w:bCs w:val="0"/>
          <w:sz w:val="32"/>
          <w:szCs w:val="32"/>
        </w:rPr>
        <w:t>，各</w:t>
      </w:r>
      <w:r>
        <w:rPr>
          <w:rFonts w:hint="eastAsia" w:eastAsia="仿宋_GB2312" w:cs="Times New Roman"/>
          <w:b w:val="0"/>
          <w:bCs w:val="0"/>
          <w:sz w:val="32"/>
          <w:szCs w:val="32"/>
          <w:lang w:val="en-US" w:eastAsia="zh-CN"/>
        </w:rPr>
        <w:t>噪声</w:t>
      </w:r>
      <w:r>
        <w:rPr>
          <w:rFonts w:hint="default" w:ascii="Times New Roman" w:hAnsi="Times New Roman" w:eastAsia="仿宋_GB2312" w:cs="Times New Roman"/>
          <w:b w:val="0"/>
          <w:bCs w:val="0"/>
          <w:sz w:val="32"/>
          <w:szCs w:val="32"/>
        </w:rPr>
        <w:t>声源须</w:t>
      </w:r>
      <w:r>
        <w:rPr>
          <w:rFonts w:hint="eastAsia" w:eastAsia="仿宋_GB2312" w:cs="Times New Roman"/>
          <w:b w:val="0"/>
          <w:bCs w:val="0"/>
          <w:sz w:val="32"/>
          <w:szCs w:val="32"/>
          <w:lang w:val="en-US" w:eastAsia="zh-CN"/>
        </w:rPr>
        <w:t>设置</w:t>
      </w:r>
      <w:r>
        <w:rPr>
          <w:rFonts w:hint="default" w:ascii="Times New Roman" w:hAnsi="Times New Roman" w:eastAsia="仿宋_GB2312" w:cs="Times New Roman"/>
          <w:b w:val="0"/>
          <w:bCs w:val="0"/>
          <w:sz w:val="32"/>
          <w:szCs w:val="32"/>
        </w:rPr>
        <w:t>减振、降噪处理</w:t>
      </w:r>
      <w:r>
        <w:rPr>
          <w:rFonts w:hint="eastAsia" w:eastAsia="仿宋_GB2312" w:cs="Times New Roman"/>
          <w:b w:val="0"/>
          <w:bCs w:val="0"/>
          <w:sz w:val="32"/>
          <w:szCs w:val="32"/>
          <w:lang w:val="en-US" w:eastAsia="zh-CN"/>
        </w:rPr>
        <w:t>措施</w:t>
      </w:r>
      <w:r>
        <w:rPr>
          <w:rFonts w:hint="default" w:ascii="Times New Roman" w:hAnsi="Times New Roman" w:eastAsia="仿宋_GB2312" w:cs="Times New Roman"/>
          <w:b w:val="0"/>
          <w:bCs w:val="0"/>
          <w:sz w:val="32"/>
          <w:szCs w:val="32"/>
        </w:rPr>
        <w:t>，防止振动、噪声污染扰民。项目噪声排放执行《工业企业厂界环境噪声排放标准》（GB12348-2008）</w:t>
      </w:r>
      <w:r>
        <w:rPr>
          <w:rFonts w:hint="eastAsia" w:ascii="Times New Roman" w:hAnsi="Times New Roman" w:eastAsia="仿宋_GB2312" w:cs="Times New Roman"/>
          <w:b w:val="0"/>
          <w:bCs w:val="0"/>
          <w:sz w:val="32"/>
          <w:szCs w:val="32"/>
          <w:lang w:val="en-US" w:eastAsia="zh-CN"/>
        </w:rPr>
        <w:t>3类区限值，即：昼间≤65dB（A），夜间≤55dB（A）</w:t>
      </w:r>
      <w:r>
        <w:rPr>
          <w:rFonts w:hint="default" w:ascii="Times New Roman" w:hAnsi="Times New Roman" w:eastAsia="仿宋_GB2312" w:cs="Times New Roman"/>
          <w:b w:val="0"/>
          <w:bCs w:val="0"/>
          <w:sz w:val="32"/>
          <w:szCs w:val="32"/>
        </w:rPr>
        <w:t>。</w:t>
      </w:r>
    </w:p>
    <w:p w14:paraId="30F5882A">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lang w:val="en-US"/>
        </w:rPr>
      </w:pPr>
      <w:r>
        <w:rPr>
          <w:rFonts w:hint="default" w:ascii="Times New Roman" w:hAnsi="Times New Roman" w:eastAsia="仿宋_GB2312" w:cs="Times New Roman"/>
          <w:b w:val="0"/>
          <w:bCs w:val="0"/>
          <w:sz w:val="32"/>
          <w:szCs w:val="32"/>
        </w:rPr>
        <w:t>（四）</w:t>
      </w:r>
      <w:bookmarkStart w:id="5" w:name="OLE_LINK16"/>
      <w:r>
        <w:rPr>
          <w:rFonts w:hint="default" w:ascii="Times New Roman" w:hAnsi="Times New Roman" w:eastAsia="仿宋_GB2312" w:cs="Times New Roman"/>
          <w:b w:val="0"/>
          <w:bCs w:val="0"/>
          <w:sz w:val="32"/>
          <w:szCs w:val="32"/>
        </w:rPr>
        <w:t>各类固体废物实行分类收集、处置</w:t>
      </w:r>
      <w:bookmarkEnd w:id="5"/>
      <w:bookmarkStart w:id="6" w:name="OLE_LINK12"/>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固体废物</w:t>
      </w:r>
      <w:r>
        <w:rPr>
          <w:rFonts w:hint="eastAsia"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default" w:eastAsia="仿宋_GB2312"/>
          <w:sz w:val="32"/>
          <w:szCs w:val="32"/>
        </w:rPr>
        <w:t>喷淋废液、脱模废液</w:t>
      </w:r>
      <w:r>
        <w:rPr>
          <w:rFonts w:hint="eastAsia" w:eastAsia="仿宋_GB2312" w:cs="Times New Roman"/>
          <w:b w:val="0"/>
          <w:bCs w:val="0"/>
          <w:sz w:val="32"/>
          <w:szCs w:val="32"/>
          <w:lang w:val="en-US" w:eastAsia="zh-CN"/>
        </w:rPr>
        <w:t>作为危险废物</w:t>
      </w:r>
      <w:r>
        <w:rPr>
          <w:rFonts w:hint="eastAsia" w:eastAsia="仿宋_GB2312" w:cs="Times New Roman"/>
          <w:b w:val="0"/>
          <w:bCs w:val="0"/>
          <w:color w:val="auto"/>
          <w:sz w:val="32"/>
          <w:szCs w:val="32"/>
          <w:lang w:eastAsia="zh-CN"/>
        </w:rPr>
        <w:t>委托有资质的单位处置</w:t>
      </w:r>
      <w:r>
        <w:rPr>
          <w:rFonts w:hint="eastAsia" w:ascii="Times New Roman" w:hAnsi="Times New Roman" w:eastAsia="仿宋_GB2312" w:cs="Times New Roman"/>
          <w:b w:val="0"/>
          <w:bCs w:val="0"/>
          <w:sz w:val="32"/>
          <w:szCs w:val="32"/>
          <w:lang w:val="en-US" w:eastAsia="zh-CN"/>
        </w:rPr>
        <w:t>，不得混入其他废污水</w:t>
      </w:r>
      <w:r>
        <w:rPr>
          <w:rFonts w:hint="eastAsia" w:eastAsia="仿宋_GB2312" w:cs="Times New Roman"/>
          <w:b w:val="0"/>
          <w:bCs w:val="0"/>
          <w:sz w:val="32"/>
          <w:szCs w:val="32"/>
          <w:lang w:val="en-US" w:eastAsia="zh-CN"/>
        </w:rPr>
        <w:t>中</w:t>
      </w:r>
      <w:r>
        <w:rPr>
          <w:rFonts w:hint="eastAsia" w:ascii="Times New Roman" w:hAnsi="Times New Roman" w:eastAsia="仿宋_GB2312" w:cs="Times New Roman"/>
          <w:b w:val="0"/>
          <w:bCs w:val="0"/>
          <w:sz w:val="32"/>
          <w:szCs w:val="32"/>
          <w:lang w:val="en-US" w:eastAsia="zh-CN"/>
        </w:rPr>
        <w:t>排放</w:t>
      </w:r>
      <w:r>
        <w:rPr>
          <w:rFonts w:hint="eastAsia" w:eastAsia="仿宋_GB2312" w:cs="Times New Roman"/>
          <w:b w:val="0"/>
          <w:bCs w:val="0"/>
          <w:color w:val="auto"/>
          <w:sz w:val="32"/>
          <w:szCs w:val="32"/>
          <w:lang w:eastAsia="zh-CN"/>
        </w:rPr>
        <w:t>。</w:t>
      </w:r>
    </w:p>
    <w:bookmarkEnd w:id="6"/>
    <w:p w14:paraId="5E03C6E0">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1087EC8E">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7"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7"/>
      <w:r>
        <w:rPr>
          <w:rFonts w:hint="default" w:ascii="Times New Roman" w:hAnsi="Times New Roman" w:eastAsia="仿宋_GB2312" w:cs="Times New Roman"/>
          <w:b w:val="0"/>
          <w:bCs w:val="0"/>
          <w:color w:val="auto"/>
          <w:kern w:val="0"/>
          <w:sz w:val="32"/>
          <w:szCs w:val="32"/>
        </w:rPr>
        <w:t>。</w:t>
      </w:r>
    </w:p>
    <w:p w14:paraId="03EB37D3">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Times New Roman"/>
          <w:b w:val="0"/>
          <w:bCs w:val="0"/>
          <w:color w:val="auto"/>
          <w:kern w:val="0"/>
          <w:sz w:val="32"/>
          <w:szCs w:val="32"/>
          <w:lang w:eastAsia="zh-CN"/>
        </w:rPr>
      </w:pPr>
      <w:r>
        <w:rPr>
          <w:rFonts w:hint="eastAsia" w:eastAsia="仿宋_GB2312" w:cs="Times New Roman"/>
          <w:b w:val="0"/>
          <w:bCs w:val="0"/>
          <w:color w:val="auto"/>
          <w:kern w:val="0"/>
          <w:sz w:val="32"/>
          <w:szCs w:val="32"/>
          <w:lang w:eastAsia="zh-CN"/>
        </w:rPr>
        <w:t>（</w:t>
      </w:r>
      <w:r>
        <w:rPr>
          <w:rFonts w:hint="eastAsia" w:eastAsia="仿宋_GB2312" w:cs="Times New Roman"/>
          <w:b w:val="0"/>
          <w:bCs w:val="0"/>
          <w:color w:val="auto"/>
          <w:kern w:val="0"/>
          <w:sz w:val="32"/>
          <w:szCs w:val="32"/>
          <w:lang w:val="en-US" w:eastAsia="zh-CN"/>
        </w:rPr>
        <w:t>七</w:t>
      </w:r>
      <w:r>
        <w:rPr>
          <w:rFonts w:hint="eastAsia" w:eastAsia="仿宋_GB2312" w:cs="Times New Roman"/>
          <w:b w:val="0"/>
          <w:bCs w:val="0"/>
          <w:color w:val="auto"/>
          <w:kern w:val="0"/>
          <w:sz w:val="32"/>
          <w:szCs w:val="32"/>
          <w:lang w:eastAsia="zh-CN"/>
        </w:rPr>
        <w:t>）</w:t>
      </w:r>
      <w:r>
        <w:rPr>
          <w:rFonts w:hint="eastAsia" w:eastAsia="仿宋_GB2312"/>
          <w:color w:val="auto"/>
          <w:kern w:val="0"/>
          <w:sz w:val="32"/>
          <w:szCs w:val="32"/>
        </w:rPr>
        <w:t>该项目建成后新增污染物排放总量控制指标如下： 挥发性有机物0.3926吨/年，氮氧化物4.7932吨/年。该项目应实施挥发性有机物两倍替代，氮氧化物等量替代；需挥发性有机物替代指标0.7852吨/年，氮氧化物替代指标4.7932吨/年，具体待项目建成后再根据实际排放及污染物总量控制要求予以核定。</w:t>
      </w:r>
    </w:p>
    <w:p w14:paraId="1E7F75DB">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八</w:t>
      </w:r>
      <w:r>
        <w:rPr>
          <w:rFonts w:hint="default" w:ascii="Times New Roman" w:hAnsi="Times New Roman" w:eastAsia="仿宋_GB2312" w:cs="Times New Roman"/>
          <w:b w:val="0"/>
          <w:bCs w:val="0"/>
          <w:sz w:val="32"/>
          <w:szCs w:val="32"/>
        </w:rPr>
        <w:t>）</w:t>
      </w:r>
      <w:bookmarkStart w:id="8"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8"/>
    </w:p>
    <w:p w14:paraId="6B29C81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21E61087">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8F9C1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B215F29">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A839BC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日</w:t>
      </w:r>
    </w:p>
    <w:p w14:paraId="45D1C52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9F35121">
      <w:pPr>
        <w:pStyle w:val="19"/>
        <w:rPr>
          <w:rFonts w:hint="eastAsia" w:ascii="黑体" w:hAnsi="黑体" w:eastAsia="黑体" w:cs="黑体"/>
          <w:b w:val="0"/>
          <w:bCs w:val="0"/>
          <w:sz w:val="32"/>
          <w:szCs w:val="32"/>
        </w:rPr>
      </w:pPr>
    </w:p>
    <w:p w14:paraId="4A3A4091">
      <w:pPr>
        <w:pStyle w:val="21"/>
        <w:rPr>
          <w:rFonts w:hint="eastAsia" w:ascii="黑体" w:hAnsi="黑体" w:eastAsia="黑体" w:cs="黑体"/>
          <w:b w:val="0"/>
          <w:bCs w:val="0"/>
          <w:sz w:val="32"/>
          <w:szCs w:val="32"/>
        </w:rPr>
      </w:pPr>
    </w:p>
    <w:p w14:paraId="0A18A1B7">
      <w:pPr>
        <w:rPr>
          <w:rFonts w:hint="eastAsia" w:ascii="黑体" w:hAnsi="黑体" w:eastAsia="黑体" w:cs="黑体"/>
          <w:b w:val="0"/>
          <w:bCs w:val="0"/>
          <w:sz w:val="32"/>
          <w:szCs w:val="32"/>
        </w:rPr>
      </w:pPr>
    </w:p>
    <w:p w14:paraId="283B63BA">
      <w:pPr>
        <w:rPr>
          <w:rFonts w:hint="eastAsia" w:ascii="黑体" w:hAnsi="黑体" w:eastAsia="黑体" w:cs="黑体"/>
          <w:b w:val="0"/>
          <w:bCs w:val="0"/>
          <w:sz w:val="32"/>
          <w:szCs w:val="32"/>
        </w:rPr>
      </w:pPr>
    </w:p>
    <w:p w14:paraId="60513983">
      <w:pPr>
        <w:rPr>
          <w:rFonts w:hint="eastAsia" w:ascii="黑体" w:hAnsi="黑体" w:eastAsia="黑体" w:cs="黑体"/>
          <w:b w:val="0"/>
          <w:bCs w:val="0"/>
          <w:sz w:val="32"/>
          <w:szCs w:val="32"/>
        </w:rPr>
      </w:pPr>
    </w:p>
    <w:p w14:paraId="48A5C8BF">
      <w:pPr>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3B2FBB3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1BD4D784">
      <w:pPr>
        <w:keepNext w:val="0"/>
        <w:keepLines w:val="0"/>
        <w:pageBreakBefore w:val="0"/>
        <w:widowControl w:val="0"/>
        <w:kinsoku/>
        <w:wordWrap/>
        <w:overflowPunct/>
        <w:topLinePunct w:val="0"/>
        <w:autoSpaceDE/>
        <w:autoSpaceDN/>
        <w:bidi w:val="0"/>
        <w:adjustRightInd/>
        <w:snapToGrid w:val="0"/>
        <w:spacing w:line="590" w:lineRule="exact"/>
        <w:ind w:left="0" w:leftChars="0" w:firstLine="560" w:firstLineChars="200"/>
        <w:jc w:val="left"/>
        <w:textAlignment w:val="auto"/>
        <w:rPr>
          <w:rFonts w:hint="eastAsia" w:eastAsia="仿宋_GB2312" w:cs="Times New Roman"/>
          <w:b w:val="0"/>
          <w:bCs w:val="0"/>
          <w:sz w:val="28"/>
          <w:szCs w:val="28"/>
          <w:lang w:eastAsia="zh-CN"/>
        </w:rPr>
      </w:pPr>
      <w:r>
        <w:rPr>
          <w:rFonts w:hint="default" w:ascii="Times New Roman" w:hAnsi="Times New Roman" w:eastAsia="仿宋_GB2312" w:cs="Times New Roman"/>
          <w:b w:val="0"/>
          <w:bCs w:val="0"/>
          <w:sz w:val="28"/>
          <w:szCs w:val="28"/>
        </w:rPr>
        <w:t>抄送：</w:t>
      </w:r>
      <w:bookmarkStart w:id="9" w:name="OLE_LINK13"/>
      <w:r>
        <w:rPr>
          <w:rFonts w:hint="eastAsia" w:eastAsia="仿宋_GB2312" w:cs="Times New Roman"/>
          <w:b w:val="0"/>
          <w:bCs w:val="0"/>
          <w:sz w:val="28"/>
          <w:szCs w:val="28"/>
          <w:lang w:eastAsia="zh-CN"/>
        </w:rPr>
        <w:t>广州市生态环境局番禺分局</w:t>
      </w:r>
      <w:r>
        <w:rPr>
          <w:rFonts w:hint="eastAsia" w:eastAsia="仿宋_GB2312" w:cs="Times New Roman"/>
          <w:b w:val="0"/>
          <w:bCs w:val="0"/>
          <w:sz w:val="28"/>
          <w:szCs w:val="28"/>
          <w:lang w:val="en-US" w:eastAsia="zh-CN"/>
        </w:rPr>
        <w:t>监管三科、</w:t>
      </w:r>
      <w:r>
        <w:rPr>
          <w:rFonts w:hint="eastAsia" w:eastAsia="仿宋_GB2312" w:cs="Times New Roman"/>
          <w:b w:val="0"/>
          <w:bCs w:val="0"/>
          <w:sz w:val="28"/>
          <w:szCs w:val="28"/>
          <w:lang w:eastAsia="zh-CN"/>
        </w:rPr>
        <w:t>执法三科；</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w:t>
      </w:r>
    </w:p>
    <w:p w14:paraId="1CF67948">
      <w:pPr>
        <w:keepNext w:val="0"/>
        <w:keepLines w:val="0"/>
        <w:pageBreakBefore w:val="0"/>
        <w:widowControl w:val="0"/>
        <w:kinsoku/>
        <w:wordWrap/>
        <w:overflowPunct/>
        <w:topLinePunct w:val="0"/>
        <w:autoSpaceDE/>
        <w:autoSpaceDN/>
        <w:bidi w:val="0"/>
        <w:adjustRightInd/>
        <w:snapToGrid w:val="0"/>
        <w:spacing w:line="590" w:lineRule="exact"/>
        <w:ind w:left="0" w:leftChars="0" w:firstLine="560" w:firstLineChars="200"/>
        <w:jc w:val="left"/>
        <w:textAlignment w:val="auto"/>
        <w:rPr>
          <w:rFonts w:hint="eastAsia" w:ascii="Times New Roman" w:hAnsi="Times New Roman" w:eastAsia="仿宋_GB2312" w:cs="Times New Roman"/>
          <w:b w:val="0"/>
          <w:bCs w:val="0"/>
          <w:sz w:val="28"/>
          <w:szCs w:val="28"/>
          <w:lang w:val="en-US" w:eastAsia="zh-CN"/>
        </w:rPr>
      </w:pPr>
      <w:r>
        <w:rPr>
          <w:rFonts w:hint="eastAsia" w:eastAsia="仿宋_GB2312" w:cs="Times New Roman"/>
          <w:b w:val="0"/>
          <w:bCs w:val="0"/>
          <w:sz w:val="28"/>
          <w:szCs w:val="28"/>
          <w:lang w:eastAsia="zh-CN"/>
        </w:rPr>
        <w:t>环境局番禺第三环保所、</w:t>
      </w:r>
      <w:r>
        <w:rPr>
          <w:rFonts w:hint="eastAsia" w:eastAsia="仿宋_GB2312" w:cs="Times New Roman"/>
          <w:b w:val="0"/>
          <w:bCs w:val="0"/>
          <w:sz w:val="28"/>
          <w:szCs w:val="28"/>
          <w:lang w:val="en-US" w:eastAsia="zh-CN"/>
        </w:rPr>
        <w:t>番禺技术中心；广州颐景环保科技有限公司</w:t>
      </w:r>
      <w:r>
        <w:rPr>
          <w:rFonts w:hint="default" w:ascii="Times New Roman" w:hAnsi="Times New Roman" w:eastAsia="仿宋_GB2312" w:cs="Times New Roman"/>
          <w:b w:val="0"/>
          <w:bCs w:val="0"/>
          <w:sz w:val="28"/>
          <w:szCs w:val="28"/>
        </w:rPr>
        <w:t>。</w:t>
      </w:r>
      <w:bookmarkEnd w:id="0"/>
      <w:bookmarkEnd w:id="9"/>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28F">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20B99668">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6833">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609E64F">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E1E4">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D4F2AE5"/>
    <w:rsid w:val="0DEB5A37"/>
    <w:rsid w:val="0E640050"/>
    <w:rsid w:val="0F52122C"/>
    <w:rsid w:val="0F6F1094"/>
    <w:rsid w:val="11EF66B4"/>
    <w:rsid w:val="128379F6"/>
    <w:rsid w:val="12856FF3"/>
    <w:rsid w:val="13C979FA"/>
    <w:rsid w:val="15624E21"/>
    <w:rsid w:val="16153CF4"/>
    <w:rsid w:val="17D84309"/>
    <w:rsid w:val="19FE60C7"/>
    <w:rsid w:val="1A1914F5"/>
    <w:rsid w:val="1B176524"/>
    <w:rsid w:val="1BED373D"/>
    <w:rsid w:val="1C663D97"/>
    <w:rsid w:val="1E765922"/>
    <w:rsid w:val="1F0D7671"/>
    <w:rsid w:val="1FDE71AF"/>
    <w:rsid w:val="20BA50E3"/>
    <w:rsid w:val="220E557A"/>
    <w:rsid w:val="232609F0"/>
    <w:rsid w:val="252D1EE5"/>
    <w:rsid w:val="260A4701"/>
    <w:rsid w:val="269D7E97"/>
    <w:rsid w:val="27CB7E09"/>
    <w:rsid w:val="284E34A5"/>
    <w:rsid w:val="291649F7"/>
    <w:rsid w:val="291B3F52"/>
    <w:rsid w:val="29FA00EA"/>
    <w:rsid w:val="2A7501F0"/>
    <w:rsid w:val="2BFC0D17"/>
    <w:rsid w:val="2C5348C6"/>
    <w:rsid w:val="2D3E219F"/>
    <w:rsid w:val="2D9B4434"/>
    <w:rsid w:val="2F2E2D8A"/>
    <w:rsid w:val="2FC737F6"/>
    <w:rsid w:val="30023F2B"/>
    <w:rsid w:val="30025200"/>
    <w:rsid w:val="30870396"/>
    <w:rsid w:val="31B62063"/>
    <w:rsid w:val="339B5615"/>
    <w:rsid w:val="35635123"/>
    <w:rsid w:val="368707A0"/>
    <w:rsid w:val="36E8706D"/>
    <w:rsid w:val="37FF4F0E"/>
    <w:rsid w:val="38A97D85"/>
    <w:rsid w:val="3A282EC7"/>
    <w:rsid w:val="3A53380B"/>
    <w:rsid w:val="3D957DFF"/>
    <w:rsid w:val="3DFE29E0"/>
    <w:rsid w:val="402A1393"/>
    <w:rsid w:val="40EE14B1"/>
    <w:rsid w:val="40F07806"/>
    <w:rsid w:val="41680404"/>
    <w:rsid w:val="42007882"/>
    <w:rsid w:val="42B875A4"/>
    <w:rsid w:val="438576C5"/>
    <w:rsid w:val="439F0BBE"/>
    <w:rsid w:val="461D3EE6"/>
    <w:rsid w:val="4732045C"/>
    <w:rsid w:val="476D05EC"/>
    <w:rsid w:val="4792415F"/>
    <w:rsid w:val="48BC7A7A"/>
    <w:rsid w:val="4D037CA5"/>
    <w:rsid w:val="4D4D6CAD"/>
    <w:rsid w:val="4E100354"/>
    <w:rsid w:val="4E823E3F"/>
    <w:rsid w:val="50775E7B"/>
    <w:rsid w:val="51463C84"/>
    <w:rsid w:val="51EC39BC"/>
    <w:rsid w:val="526D1882"/>
    <w:rsid w:val="53091CE6"/>
    <w:rsid w:val="54535B9B"/>
    <w:rsid w:val="56D90809"/>
    <w:rsid w:val="575E5E0B"/>
    <w:rsid w:val="576C3EC8"/>
    <w:rsid w:val="58F4010C"/>
    <w:rsid w:val="599125D0"/>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E193FCD"/>
    <w:rsid w:val="6E273EB7"/>
    <w:rsid w:val="6E3D4902"/>
    <w:rsid w:val="70EB61B4"/>
    <w:rsid w:val="719E1C2B"/>
    <w:rsid w:val="71A1743C"/>
    <w:rsid w:val="71F25EB7"/>
    <w:rsid w:val="72097E22"/>
    <w:rsid w:val="721533D8"/>
    <w:rsid w:val="734F6D9E"/>
    <w:rsid w:val="75B46566"/>
    <w:rsid w:val="75B66322"/>
    <w:rsid w:val="76384768"/>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 w:type="paragraph" w:customStyle="1" w:styleId="31">
    <w:name w:val="无空2表格文字"/>
    <w:basedOn w:val="1"/>
    <w:qFormat/>
    <w:uiPriority w:val="0"/>
    <w:pPr>
      <w:spacing w:line="240" w:lineRule="auto"/>
      <w:ind w:firstLine="0" w:firstLineChars="0"/>
    </w:pPr>
    <w:rPr>
      <w:rFonts w:ascii="Times New Roman" w:hAnsi="Times New Roman"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bc676e65-fc10-49c5-9d5d-c33863aad1be</errorID>
      <errorWord>(</errorWord>
      <group>L1_Format</group>
      <groupName>格式问题</groupName>
      <ability>L2_HalfPunc</ability>
      <abilityName>全半角检查</abilityName>
      <candidateList>
        <item>（</item>
      </candidateList>
      <explain>文本全半角错误。</explain>
      <paraID>19172F09</paraID>
      <start>59</start>
      <end>60</end>
      <status>unmodified</status>
      <modifiedWord/>
      <trackRevisions>false</trackRevisions>
    </reviewItem>
    <reviewItem>
      <errorID>7f5ab8b3-294e-4355-b880-9126db1c96e6</errorID>
      <errorWord>)</errorWord>
      <group>L1_Format</group>
      <groupName>格式问题</groupName>
      <ability>L2_HalfPunc</ability>
      <abilityName>全半角检查</abilityName>
      <candidateList>
        <item>）</item>
      </candidateList>
      <explain>文本全半角错误。</explain>
      <paraID>19172F09</paraID>
      <start>82</start>
      <end>83</end>
      <status>unmodified</status>
      <modifiedWord/>
      <trackRevisions>false</trackRevisions>
    </reviewItem>
    <reviewItem>
      <errorID>fc58bfc8-0fd5-4930-b822-ce2e615a89f6</errorID>
      <errorWord>)</errorWord>
      <group>L1_Format</group>
      <groupName>格式问题</groupName>
      <ability>L2_HalfPunc</ability>
      <abilityName>全半角检查</abilityName>
      <candidateList>
        <item>）</item>
      </candidateList>
      <explain>文本全半角错误。</explain>
      <paraID>19172F09</paraID>
      <start>236</start>
      <end>237</end>
      <status>unmodified</status>
      <modifiedWord/>
      <trackRevisions>false</trackRevisions>
    </reviewItem>
    <reviewItem>
      <errorID>35684e1e-8e49-456e-a785-19768a34b84b</errorID>
      <errorWord>-</errorWord>
      <group>L1_Format</group>
      <groupName>格式问题</groupName>
      <ability>L2_HalfPunc</ability>
      <abilityName>全半角检查</abilityName>
      <candidateList>
        <item>－</item>
      </candidateList>
      <explain>文本全半角错误。</explain>
      <paraID>19172F09</paraID>
      <start>277</start>
      <end>278</end>
      <status>unmodified</status>
      <modifiedWord/>
      <trackRevisions>false</trackRevisions>
    </reviewItem>
    <reviewItem>
      <errorID>72e545b7-0ce4-47b9-bc46-41175aae0a1c</errorID>
      <errorWord>《</errorWord>
      <group>L1_Punc</group>
      <groupName>标点问题</groupName>
      <ability>L2_Punc</ability>
      <abilityName>标点符号检查</abilityName>
      <candidateList/>
      <explain/>
      <paraID>5D927A90</paraID>
      <start>132</start>
      <end>133</end>
      <status>unmodified</status>
      <modifiedWord/>
      <trackRevisions>false</trackRevisions>
    </reviewItem>
    <reviewItem>
      <errorID>9aec8e78-cd76-4ffc-867c-b7dc17496538</errorID>
      <errorWord>下水</errorWord>
      <group>L1_Word</group>
      <groupName>字词问题</groupName>
      <ability>L2_Typo</ability>
      <abilityName>字词错误</abilityName>
      <candidateList>
        <item>水</item>
      </candidateList>
      <explain/>
      <paraID> 44DE92D</paraID>
      <start>118</start>
      <end>120</end>
      <status>unmodified</status>
      <modifiedWord/>
      <trackRevisions>false</trackRevisions>
    </reviewItem>
    <reviewItem>
      <errorID>ce61d3ad-19c5-45d0-b230-21ac377ed76b</errorID>
      <errorWord>(</errorWord>
      <group>L1_Format</group>
      <groupName>格式问题</groupName>
      <ability>L2_HalfPunc</ability>
      <abilityName>全半角检查</abilityName>
      <candidateList>
        <item>（</item>
      </candidateList>
      <explain>文本全半角错误。</explain>
      <paraID>30F5882A</paraID>
      <start>81</start>
      <end>82</end>
      <status>unmodified</status>
      <modifiedWord/>
      <trackRevisions>false</trackRevisions>
    </reviewItem>
    <reviewItem>
      <errorID>1575c9d5-ddd1-4152-827b-c535955ec672</errorID>
      <errorWord>)</errorWord>
      <group>L1_Format</group>
      <groupName>格式问题</groupName>
      <ability>L2_HalfPunc</ability>
      <abilityName>全半角检查</abilityName>
      <candidateList>
        <item>）</item>
      </candidateList>
      <explain>文本全半角错误。</explain>
      <paraID>30F5882A</paraID>
      <start>95</start>
      <end>96</end>
      <status>unmodified</status>
      <modifiedWord/>
      <trackRevisions>false</trackRevisions>
    </reviewItem>
    <reviewItem>
      <errorID>c4d014c4-e182-4835-acaa-a49226cc06d7</errorID>
      <errorWord>法律、法规</errorWord>
      <group>L1_Word</group>
      <groupName>字词问题</groupName>
      <ability>L2_Typo</ability>
      <abilityName>字词错误</abilityName>
      <candidateList>
        <item>法律法规</item>
      </candidateList>
      <explain/>
      <paraID>1E7F75DB</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8a854ed9-b7e6-4fb9-948e-d9c698d61bbb}">
  <ds:schemaRefs/>
</ds:datastoreItem>
</file>

<file path=docProps/app.xml><?xml version="1.0" encoding="utf-8"?>
<Properties xmlns="http://schemas.openxmlformats.org/officeDocument/2006/extended-properties" xmlns:vt="http://schemas.openxmlformats.org/officeDocument/2006/docPropsVTypes">
  <Company>gzepb</Company>
  <Pages>6</Pages>
  <Words>659</Words>
  <Characters>722</Characters>
  <Lines>16</Lines>
  <Paragraphs>4</Paragraphs>
  <TotalTime>27</TotalTime>
  <ScaleCrop>false</ScaleCrop>
  <LinksUpToDate>false</LinksUpToDate>
  <CharactersWithSpaces>726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哲</cp:lastModifiedBy>
  <cp:lastPrinted>2025-12-02T07:10:00Z</cp:lastPrinted>
  <dcterms:modified xsi:type="dcterms:W3CDTF">2025-12-03T00:24:44Z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CC9AF9DEB66145FC904B7B33DB94FB71_13</vt:lpwstr>
  </property>
  <property fmtid="{D5CDD505-2E9C-101B-9397-08002B2CF9AE}" pid="4" name="KSOTemplateDocerSaveRecord">
    <vt:lpwstr>eyJoZGlkIjoiZmVkOWE4YzZkMjQ2YmUyZDVkNWVlNWY4MmZkZTUyYzMiLCJ1c2VySWQiOiIyNDQ3Mzk4NDAifQ==</vt:lpwstr>
  </property>
</Properties>
</file>