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FDE16">
      <w:pPr>
        <w:spacing w:line="580" w:lineRule="exact"/>
        <w:ind w:right="23" w:rightChars="11"/>
        <w:rPr>
          <w:rFonts w:hint="eastAsia" w:ascii="仿宋_GB2312" w:eastAsia="仿宋_GB2312"/>
          <w:sz w:val="32"/>
        </w:rPr>
      </w:pPr>
      <w:r>
        <w:rPr>
          <w:rFonts w:hint="eastAsia" w:eastAsia="仿宋_GB2312"/>
          <w:sz w:val="32"/>
        </w:rPr>
        <w:t xml:space="preserve"> </w:t>
      </w:r>
      <w:bookmarkStart w:id="8" w:name="_GoBack"/>
      <w:bookmarkEnd w:id="8"/>
      <w:r>
        <w:rPr>
          <w:rFonts w:hint="eastAsia" w:eastAsia="仿宋_GB2312"/>
          <w:sz w:val="32"/>
        </w:rPr>
        <w:t xml:space="preserve">                                         </w:t>
      </w:r>
    </w:p>
    <w:p w14:paraId="18CDA06A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番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150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11CEDC0F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0B7C17BF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01B6AC57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广州市生态环境局关于广州铭锐模具有限公司年产金属模具20吨、塑料盖870吨迁扩建项目环境影响报告表的批复</w:t>
      </w:r>
    </w:p>
    <w:p w14:paraId="4D33860A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6D182B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广州铭锐模具有限公司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91440113691534203H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44A216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你公司报批的《广州铭锐模具有限公司年产金属模具20吨、塑料盖870吨迁扩建项目环境影响报告</w:t>
      </w:r>
      <w:bookmarkStart w:id="1" w:name="OLE_LINK18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》（以下简称《报告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37BE727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972" w:firstLineChars="304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一、广州铭锐模具有限公司年产金属模具20吨、塑料盖870吨迁扩建项目位于广州市番禺区石碁镇华腾路9号C17栋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，申报内容为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从事金属模具、塑料盖的生产，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年产金属模具20吨、塑料盖870吨。该项目租用一栋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层建筑物进行建设，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占地面积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2828.27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平方米，总建筑面积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11108.38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平方米；主要设备有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注塑机40台、破碎机5台、搅拌机5台、抽料机10台、空压机2台等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；员工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104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名，内部不安排食宿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。</w:t>
      </w:r>
    </w:p>
    <w:p w14:paraId="5C2CA8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5C769E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11A0B93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注塑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废气、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恶臭气体经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密闭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负压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收集后进入“二级活性炭吸附装置”处理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达标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高空排放，排放口高度不低于15米。项目设置废气排放口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1个。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加强项目边界无组织排放废气的监控，确保项目边界无组织排放监控点的废气达到相应标准限值的要求，监测超标时应加强对无组织排放废气进行收集、净化处理。</w:t>
      </w:r>
    </w:p>
    <w:p w14:paraId="0A3F84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颗粒物排放执行广东省《大气污染物排放限值》（DB44/27-2001）第二时段无组织排放监控浓度限值；臭气浓度排放执行《恶臭污染物排放标准》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（GB14554-93）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表1恶臭污染物厂界二级新扩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建标准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限值及表2恶臭污染物排放标准值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。非甲烷总烃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有组织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排放执行《合成树脂工业污染物排放标准》（GB31572-2015）及2024年修改单表5大气污染物特别排放限值，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无组织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排放执行《挥发性有机物无组织排放控制标准》（GB 37822-2019）表A.1特别排放限值。</w:t>
      </w:r>
    </w:p>
    <w:p w14:paraId="322EFA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）排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水系统采用雨污分流。生活污水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和定期外排的冷却水一并经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市政污水管道送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前锋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净水厂进一步处理。项目设置废水排放口1个。水污染物排放执行广东省《水污染物排放限值》（DB44/26-2001）第二时段三级标准。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生活污水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排放量不超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936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吨/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bookmarkStart w:id="2" w:name="OLE_LINK2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冷却废水排放量不超过670吨/年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bookmarkEnd w:id="2"/>
    <w:p w14:paraId="2B803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9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eastAsia="zh-CN"/>
        </w:rPr>
        <w:t>项目噪声排放执行《工业企业厂界环境噪声排放标准》（GB12348-2008）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eastAsia="zh-CN"/>
        </w:rPr>
        <w:t>类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val="en-US" w:eastAsia="zh-CN"/>
        </w:rPr>
        <w:t>标准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eastAsia="zh-CN"/>
        </w:rPr>
        <w:t>，即：昼间≤6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val="en-US" w:eastAsia="zh-CN"/>
        </w:rPr>
        <w:t>5dB（A）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eastAsia="zh-CN"/>
        </w:rPr>
        <w:t>，夜间≤5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val="en-US" w:eastAsia="zh-CN"/>
        </w:rPr>
        <w:t>5dB（A）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eastAsia="zh-CN"/>
        </w:rPr>
        <w:t>。</w:t>
      </w:r>
    </w:p>
    <w:p w14:paraId="1AC2DB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（四）</w:t>
      </w:r>
      <w:bookmarkStart w:id="3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  <w:bookmarkStart w:id="4" w:name="OLE_LINK1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的贮存、堆放应按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</w:p>
    <w:bookmarkEnd w:id="4"/>
    <w:p w14:paraId="1951DB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634493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5" w:name="OLE_LINK15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5"/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4F92F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（七）</w:t>
      </w:r>
      <w:bookmarkStart w:id="6" w:name="OLE_LINK2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项目建设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bookmarkEnd w:id="6"/>
    </w:p>
    <w:p w14:paraId="4C091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253C6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4779C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C8A1BB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6588B2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6CA2160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7D8AC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B71C2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72A61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3BDC3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FD4D1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557700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46F1462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970A3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79294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3C0DA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62E069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C0F51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E016C4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6FF7C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E23888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346B2A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D5B8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71F4F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6DDA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19" w:leftChars="133" w:hanging="840" w:hangingChars="3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抄送：广州市生态环境局番禺分局监管三科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、执</w:t>
      </w:r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lang w:eastAsia="zh-CN"/>
        </w:rPr>
        <w:t>法</w:t>
      </w:r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二科、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广州市生态环境局</w:t>
      </w:r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番禺第四环保所</w:t>
      </w:r>
      <w:bookmarkStart w:id="7" w:name="OLE_LINK13"/>
      <w:r>
        <w:rPr>
          <w:rFonts w:hint="eastAsia" w:eastAsia="仿宋_GB2312" w:cs="Times New Roman"/>
          <w:b w:val="0"/>
          <w:bCs w:val="0"/>
          <w:color w:val="auto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番禺技术中心，广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州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市中扬环保工程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有限公司。</w:t>
      </w:r>
      <w:bookmarkEnd w:id="0"/>
      <w:bookmarkEnd w:id="7"/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3215485-4FD3-4702-9D7F-8DC5E7AE54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47C8004-3088-4F29-8388-0BC1807BD57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3029F20-56E5-4190-9AC1-7ADAD8B705A5}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217909B-D35A-4ADB-B659-59F48CE8429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68A68">
    <w:pPr>
      <w:pStyle w:val="26"/>
      <w:framePr w:wrap="around" w:vAnchor="text" w:hAnchor="margin" w:xAlign="outside" w:y="1"/>
      <w:rPr>
        <w:rStyle w:val="34"/>
        <w:rFonts w:hint="eastAsia"/>
        <w:sz w:val="28"/>
      </w:rPr>
    </w:pPr>
    <w:r>
      <w:rPr>
        <w:rStyle w:val="34"/>
        <w:rFonts w:hint="eastAsia" w:ascii="宋体" w:hAnsi="宋体"/>
        <w:sz w:val="28"/>
      </w:rPr>
      <w:t>―</w:t>
    </w:r>
    <w:r>
      <w:rPr>
        <w:rStyle w:val="34"/>
        <w:rFonts w:hint="eastAsia"/>
        <w:sz w:val="28"/>
      </w:rPr>
      <w:t xml:space="preserve"> </w:t>
    </w:r>
    <w:r>
      <w:rPr>
        <w:rStyle w:val="34"/>
        <w:sz w:val="28"/>
      </w:rPr>
      <w:fldChar w:fldCharType="begin"/>
    </w:r>
    <w:r>
      <w:rPr>
        <w:rStyle w:val="34"/>
        <w:sz w:val="28"/>
      </w:rPr>
      <w:instrText xml:space="preserve">PAGE  </w:instrText>
    </w:r>
    <w:r>
      <w:rPr>
        <w:rStyle w:val="34"/>
        <w:sz w:val="28"/>
      </w:rPr>
      <w:fldChar w:fldCharType="separate"/>
    </w:r>
    <w:r>
      <w:rPr>
        <w:rStyle w:val="34"/>
        <w:sz w:val="28"/>
      </w:rPr>
      <w:t>2</w:t>
    </w:r>
    <w:r>
      <w:rPr>
        <w:rStyle w:val="34"/>
        <w:sz w:val="28"/>
      </w:rPr>
      <w:fldChar w:fldCharType="end"/>
    </w:r>
    <w:r>
      <w:rPr>
        <w:rStyle w:val="34"/>
        <w:rFonts w:hint="eastAsia"/>
        <w:sz w:val="28"/>
      </w:rPr>
      <w:t xml:space="preserve"> </w:t>
    </w:r>
    <w:r>
      <w:rPr>
        <w:rStyle w:val="34"/>
        <w:rFonts w:hint="eastAsia" w:ascii="宋体" w:hAnsi="宋体"/>
        <w:sz w:val="28"/>
      </w:rPr>
      <w:t>―</w:t>
    </w:r>
  </w:p>
  <w:p w14:paraId="210104FE">
    <w:pPr>
      <w:pStyle w:val="2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3707E">
    <w:pPr>
      <w:pStyle w:val="26"/>
      <w:framePr w:wrap="around" w:vAnchor="text" w:hAnchor="margin" w:xAlign="outside" w:y="1"/>
      <w:rPr>
        <w:rStyle w:val="34"/>
      </w:rPr>
    </w:pPr>
    <w:r>
      <w:rPr>
        <w:rStyle w:val="34"/>
      </w:rPr>
      <w:fldChar w:fldCharType="begin"/>
    </w:r>
    <w:r>
      <w:rPr>
        <w:rStyle w:val="34"/>
      </w:rPr>
      <w:instrText xml:space="preserve">PAGE  </w:instrText>
    </w:r>
    <w:r>
      <w:rPr>
        <w:rStyle w:val="34"/>
      </w:rPr>
      <w:fldChar w:fldCharType="end"/>
    </w:r>
  </w:p>
  <w:p w14:paraId="0C065787">
    <w:pPr>
      <w:pStyle w:val="2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6E785">
    <w:pPr>
      <w:pStyle w:val="2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753AF0"/>
    <w:multiLevelType w:val="multilevel"/>
    <w:tmpl w:val="C6753AF0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32" w:hanging="432"/>
      </w:pPr>
      <w:rPr>
        <w:rFonts w:hint="default" w:ascii="Times New Roman" w:hAnsi="Times New Roman" w:eastAsia="宋体" w:cs="宋体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."/>
      <w:lvlJc w:val="left"/>
      <w:pPr>
        <w:tabs>
          <w:tab w:val="left" w:pos="0"/>
        </w:tabs>
        <w:ind w:left="1200" w:hanging="120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5D141AAB"/>
    <w:multiLevelType w:val="multilevel"/>
    <w:tmpl w:val="5D141AAB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576"/>
        </w:tabs>
        <w:ind w:left="576" w:hanging="576"/>
      </w:pPr>
      <w:rPr>
        <w:rFonts w:hint="eastAsia"/>
        <w:sz w:val="32"/>
        <w:szCs w:val="32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hint="eastAsia"/>
        <w:sz w:val="30"/>
        <w:szCs w:val="30"/>
      </w:rPr>
    </w:lvl>
    <w:lvl w:ilvl="3" w:tentative="0">
      <w:start w:val="1"/>
      <w:numFmt w:val="decimal"/>
      <w:pStyle w:val="19"/>
      <w:isLgl/>
      <w:lvlText w:val="%1.%2.%3.%4."/>
      <w:lvlJc w:val="left"/>
      <w:pPr>
        <w:tabs>
          <w:tab w:val="left" w:pos="864"/>
        </w:tabs>
        <w:ind w:left="1677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B425A17"/>
    <w:rsid w:val="0CF1230B"/>
    <w:rsid w:val="0D4F2AE5"/>
    <w:rsid w:val="0DEB5A37"/>
    <w:rsid w:val="0E640050"/>
    <w:rsid w:val="0F52122C"/>
    <w:rsid w:val="0F6F1094"/>
    <w:rsid w:val="128379F6"/>
    <w:rsid w:val="12856FF3"/>
    <w:rsid w:val="13C979FA"/>
    <w:rsid w:val="16153CF4"/>
    <w:rsid w:val="17D84309"/>
    <w:rsid w:val="19FE60C7"/>
    <w:rsid w:val="1A1914F5"/>
    <w:rsid w:val="1AE66AF9"/>
    <w:rsid w:val="1B176524"/>
    <w:rsid w:val="1BED373D"/>
    <w:rsid w:val="1C663D97"/>
    <w:rsid w:val="1DE13B91"/>
    <w:rsid w:val="1E765922"/>
    <w:rsid w:val="1F0D7671"/>
    <w:rsid w:val="1FDE71AF"/>
    <w:rsid w:val="20BA50E3"/>
    <w:rsid w:val="220E557A"/>
    <w:rsid w:val="232609F0"/>
    <w:rsid w:val="252D1EE5"/>
    <w:rsid w:val="260A4701"/>
    <w:rsid w:val="269D7E97"/>
    <w:rsid w:val="27CB7E09"/>
    <w:rsid w:val="284E34A5"/>
    <w:rsid w:val="291649F7"/>
    <w:rsid w:val="291B3F52"/>
    <w:rsid w:val="29FA00EA"/>
    <w:rsid w:val="2A7501F0"/>
    <w:rsid w:val="2BF63841"/>
    <w:rsid w:val="2BFC0D17"/>
    <w:rsid w:val="2D2B3514"/>
    <w:rsid w:val="2D3E219F"/>
    <w:rsid w:val="2D9B4434"/>
    <w:rsid w:val="2FC737F6"/>
    <w:rsid w:val="30025200"/>
    <w:rsid w:val="30870396"/>
    <w:rsid w:val="31B62063"/>
    <w:rsid w:val="339B5615"/>
    <w:rsid w:val="340D18C0"/>
    <w:rsid w:val="368707A0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B875A4"/>
    <w:rsid w:val="438576C5"/>
    <w:rsid w:val="439F0BBE"/>
    <w:rsid w:val="461D3EE6"/>
    <w:rsid w:val="4732045C"/>
    <w:rsid w:val="476D05EC"/>
    <w:rsid w:val="48BC7A7A"/>
    <w:rsid w:val="4D037CA5"/>
    <w:rsid w:val="4D4D6CAD"/>
    <w:rsid w:val="4E100354"/>
    <w:rsid w:val="4E823E3F"/>
    <w:rsid w:val="4EC05A55"/>
    <w:rsid w:val="50775E7B"/>
    <w:rsid w:val="51463C84"/>
    <w:rsid w:val="51EC39BC"/>
    <w:rsid w:val="526D1882"/>
    <w:rsid w:val="54535B9B"/>
    <w:rsid w:val="56D90809"/>
    <w:rsid w:val="575E5E0B"/>
    <w:rsid w:val="576C3EC8"/>
    <w:rsid w:val="58F4010C"/>
    <w:rsid w:val="599125D0"/>
    <w:rsid w:val="5A3358F8"/>
    <w:rsid w:val="5D0C3D95"/>
    <w:rsid w:val="5E175DB4"/>
    <w:rsid w:val="5E3E7416"/>
    <w:rsid w:val="5F63425D"/>
    <w:rsid w:val="61E45A98"/>
    <w:rsid w:val="633A1D77"/>
    <w:rsid w:val="63C51FC3"/>
    <w:rsid w:val="6534300B"/>
    <w:rsid w:val="66013B47"/>
    <w:rsid w:val="670856A2"/>
    <w:rsid w:val="689D4DD3"/>
    <w:rsid w:val="690E7254"/>
    <w:rsid w:val="69271CDD"/>
    <w:rsid w:val="69FC3374"/>
    <w:rsid w:val="6ABE0F32"/>
    <w:rsid w:val="6B743DD4"/>
    <w:rsid w:val="6BB20BEF"/>
    <w:rsid w:val="6BFA5CBF"/>
    <w:rsid w:val="6CB93980"/>
    <w:rsid w:val="6E136122"/>
    <w:rsid w:val="6E193FCD"/>
    <w:rsid w:val="6E273EB7"/>
    <w:rsid w:val="70EB61B4"/>
    <w:rsid w:val="719E1C2B"/>
    <w:rsid w:val="71B2484B"/>
    <w:rsid w:val="71F25EB7"/>
    <w:rsid w:val="721533D8"/>
    <w:rsid w:val="722E37CE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926D5F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160" w:after="160" w:line="240" w:lineRule="auto"/>
      <w:ind w:left="0" w:firstLine="0" w:firstLineChars="0"/>
      <w:outlineLvl w:val="1"/>
    </w:pPr>
    <w:rPr>
      <w:rFonts w:ascii="Times New Roman" w:hAnsi="Times New Roman" w:eastAsia="宋体" w:cs="Times New Roman"/>
      <w:b/>
      <w:bCs/>
      <w:sz w:val="30"/>
      <w:szCs w:val="32"/>
    </w:rPr>
  </w:style>
  <w:style w:type="character" w:default="1" w:styleId="31">
    <w:name w:val="Default Paragraph Font"/>
    <w:link w:val="32"/>
    <w:semiHidden/>
    <w:qFormat/>
    <w:uiPriority w:val="0"/>
  </w:style>
  <w:style w:type="table" w:default="1" w:styleId="2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-mail Signature"/>
    <w:basedOn w:val="1"/>
    <w:next w:val="4"/>
    <w:qFormat/>
    <w:uiPriority w:val="0"/>
    <w:pPr>
      <w:spacing w:line="460" w:lineRule="exact"/>
      <w:ind w:firstLine="200"/>
    </w:pPr>
  </w:style>
  <w:style w:type="paragraph" w:customStyle="1" w:styleId="4">
    <w:name w:val="文章"/>
    <w:basedOn w:val="5"/>
    <w:next w:val="8"/>
    <w:qFormat/>
    <w:uiPriority w:val="0"/>
    <w:pPr>
      <w:widowControl/>
      <w:tabs>
        <w:tab w:val="left" w:pos="5180"/>
      </w:tabs>
      <w:ind w:left="0" w:firstLine="480"/>
      <w:jc w:val="center"/>
    </w:pPr>
    <w:rPr>
      <w:rFonts w:ascii="Times New Roman"/>
      <w:sz w:val="26"/>
    </w:rPr>
  </w:style>
  <w:style w:type="paragraph" w:styleId="5">
    <w:name w:val="Body Text Indent"/>
    <w:basedOn w:val="1"/>
    <w:next w:val="6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customStyle="1" w:styleId="6">
    <w:name w:val="表格编号"/>
    <w:basedOn w:val="1"/>
    <w:next w:val="7"/>
    <w:qFormat/>
    <w:uiPriority w:val="0"/>
    <w:pPr>
      <w:spacing w:line="60" w:lineRule="atLeast"/>
      <w:jc w:val="left"/>
    </w:pPr>
    <w:rPr>
      <w:spacing w:val="10"/>
      <w:kern w:val="0"/>
      <w:szCs w:val="21"/>
    </w:rPr>
  </w:style>
  <w:style w:type="paragraph" w:customStyle="1" w:styleId="7">
    <w:name w:val="表格文字"/>
    <w:basedOn w:val="1"/>
    <w:next w:val="1"/>
    <w:qFormat/>
    <w:uiPriority w:val="0"/>
    <w:pPr>
      <w:tabs>
        <w:tab w:val="left" w:pos="-2848"/>
      </w:tabs>
      <w:spacing w:before="40" w:after="40" w:line="240" w:lineRule="atLeast"/>
      <w:jc w:val="center"/>
    </w:pPr>
    <w:rPr>
      <w:position w:val="-10"/>
      <w:sz w:val="21"/>
      <w:szCs w:val="20"/>
    </w:rPr>
  </w:style>
  <w:style w:type="paragraph" w:styleId="8">
    <w:name w:val="List"/>
    <w:basedOn w:val="1"/>
    <w:next w:val="1"/>
    <w:unhideWhenUsed/>
    <w:qFormat/>
    <w:uiPriority w:val="99"/>
    <w:pPr>
      <w:ind w:left="200" w:hanging="200" w:hanging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Body Text"/>
    <w:basedOn w:val="1"/>
    <w:link w:val="44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11">
    <w:name w:val="Plain Text"/>
    <w:basedOn w:val="1"/>
    <w:next w:val="12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12">
    <w:name w:val="Default"/>
    <w:basedOn w:val="13"/>
    <w:next w:val="14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13">
    <w:name w:val="纯文本1"/>
    <w:basedOn w:val="1"/>
    <w:next w:val="1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14">
    <w:name w:val="样式35"/>
    <w:basedOn w:val="15"/>
    <w:next w:val="21"/>
    <w:qFormat/>
    <w:uiPriority w:val="0"/>
    <w:pPr>
      <w:widowControl w:val="0"/>
      <w:tabs>
        <w:tab w:val="left" w:pos="0"/>
        <w:tab w:val="left" w:pos="360"/>
        <w:tab w:val="left" w:pos="540"/>
        <w:tab w:val="left" w:pos="567"/>
        <w:tab w:val="left" w:pos="864"/>
      </w:tabs>
      <w:spacing w:before="0" w:after="0" w:line="312" w:lineRule="auto"/>
      <w:ind w:left="0" w:firstLine="567"/>
      <w:jc w:val="both"/>
    </w:pPr>
    <w:rPr>
      <w:rFonts w:eastAsia="宋体"/>
    </w:rPr>
  </w:style>
  <w:style w:type="paragraph" w:customStyle="1" w:styleId="15">
    <w:name w:val="样式26"/>
    <w:basedOn w:val="16"/>
    <w:qFormat/>
    <w:uiPriority w:val="0"/>
    <w:pPr>
      <w:tabs>
        <w:tab w:val="left" w:pos="0"/>
        <w:tab w:val="left" w:pos="360"/>
        <w:tab w:val="left" w:pos="540"/>
        <w:tab w:val="left" w:pos="567"/>
        <w:tab w:val="left" w:pos="864"/>
      </w:tabs>
    </w:pPr>
  </w:style>
  <w:style w:type="paragraph" w:customStyle="1" w:styleId="16">
    <w:name w:val="样式21"/>
    <w:basedOn w:val="17"/>
    <w:qFormat/>
    <w:uiPriority w:val="0"/>
    <w:pPr>
      <w:tabs>
        <w:tab w:val="left" w:pos="360"/>
        <w:tab w:val="left" w:pos="567"/>
        <w:tab w:val="left" w:pos="864"/>
      </w:tabs>
      <w:spacing w:before="120" w:after="120"/>
      <w:ind w:hanging="992"/>
    </w:pPr>
  </w:style>
  <w:style w:type="paragraph" w:customStyle="1" w:styleId="17">
    <w:name w:val="样式5"/>
    <w:basedOn w:val="18"/>
    <w:qFormat/>
    <w:uiPriority w:val="0"/>
    <w:pPr>
      <w:widowControl/>
      <w:tabs>
        <w:tab w:val="left" w:pos="360"/>
        <w:tab w:val="left" w:pos="864"/>
      </w:tabs>
      <w:jc w:val="center"/>
    </w:pPr>
    <w:rPr>
      <w:rFonts w:ascii="宋体" w:hAnsi="宋体" w:cs="宋体"/>
      <w:szCs w:val="21"/>
    </w:rPr>
  </w:style>
  <w:style w:type="paragraph" w:customStyle="1" w:styleId="18">
    <w:name w:val="样式12"/>
    <w:basedOn w:val="19"/>
    <w:qFormat/>
    <w:uiPriority w:val="0"/>
    <w:pPr>
      <w:keepNext/>
      <w:keepLines/>
      <w:tabs>
        <w:tab w:val="left" w:pos="360"/>
        <w:tab w:val="left" w:pos="864"/>
      </w:tabs>
      <w:spacing w:before="156" w:beforeLines="50" w:after="156" w:afterLines="50"/>
      <w:ind w:left="567" w:hanging="567"/>
      <w:outlineLvl w:val="1"/>
    </w:pPr>
    <w:rPr>
      <w:rFonts w:eastAsia="MS Mincho"/>
      <w:kern w:val="0"/>
      <w:sz w:val="28"/>
      <w:szCs w:val="28"/>
    </w:rPr>
  </w:style>
  <w:style w:type="paragraph" w:customStyle="1" w:styleId="19">
    <w:name w:val="第2级标题"/>
    <w:basedOn w:val="2"/>
    <w:next w:val="20"/>
    <w:qFormat/>
    <w:uiPriority w:val="0"/>
    <w:pPr>
      <w:numPr>
        <w:ilvl w:val="3"/>
        <w:numId w:val="2"/>
      </w:numPr>
      <w:spacing w:before="100" w:beforeAutospacing="1" w:after="100" w:afterAutospacing="1" w:line="500" w:lineRule="exact"/>
    </w:pPr>
    <w:rPr>
      <w:rFonts w:eastAsia="华文中宋"/>
    </w:rPr>
  </w:style>
  <w:style w:type="paragraph" w:customStyle="1" w:styleId="20">
    <w:name w:val="[正文格式]"/>
    <w:basedOn w:val="1"/>
    <w:qFormat/>
    <w:uiPriority w:val="0"/>
    <w:pPr>
      <w:spacing w:line="440" w:lineRule="exact"/>
      <w:ind w:firstLine="500" w:firstLineChars="200"/>
    </w:pPr>
    <w:rPr>
      <w:rFonts w:ascii="Times New Roman" w:cs="宋体"/>
      <w:kern w:val="2"/>
      <w:sz w:val="24"/>
    </w:rPr>
  </w:style>
  <w:style w:type="paragraph" w:customStyle="1" w:styleId="21">
    <w:name w:val="font6"/>
    <w:basedOn w:val="1"/>
    <w:next w:val="22"/>
    <w:qFormat/>
    <w:uiPriority w:val="0"/>
    <w:pPr>
      <w:widowControl/>
      <w:spacing w:before="100" w:beforeAutospacing="1" w:after="100" w:afterAutospacing="1"/>
      <w:jc w:val="left"/>
    </w:pPr>
    <w:rPr>
      <w:kern w:val="0"/>
    </w:rPr>
  </w:style>
  <w:style w:type="paragraph" w:styleId="22">
    <w:name w:val="toc 2"/>
    <w:basedOn w:val="1"/>
    <w:next w:val="3"/>
    <w:qFormat/>
    <w:uiPriority w:val="1"/>
    <w:pPr>
      <w:spacing w:before="8"/>
      <w:ind w:left="100"/>
    </w:pPr>
    <w:rPr>
      <w:rFonts w:ascii="宋体" w:hAnsi="宋体" w:eastAsia="宋体"/>
      <w:sz w:val="24"/>
      <w:szCs w:val="24"/>
    </w:rPr>
  </w:style>
  <w:style w:type="paragraph" w:styleId="23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24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25">
    <w:name w:val="Balloon Text"/>
    <w:basedOn w:val="1"/>
    <w:semiHidden/>
    <w:qFormat/>
    <w:uiPriority w:val="0"/>
    <w:rPr>
      <w:sz w:val="18"/>
      <w:szCs w:val="18"/>
    </w:rPr>
  </w:style>
  <w:style w:type="paragraph" w:styleId="2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2">
    <w:name w:val="Char"/>
    <w:basedOn w:val="1"/>
    <w:link w:val="31"/>
    <w:qFormat/>
    <w:uiPriority w:val="0"/>
  </w:style>
  <w:style w:type="character" w:styleId="33">
    <w:name w:val="Strong"/>
    <w:basedOn w:val="31"/>
    <w:qFormat/>
    <w:uiPriority w:val="22"/>
    <w:rPr>
      <w:rFonts w:ascii="Times New Roman" w:hAnsi="Times New Roman" w:eastAsia="宋体" w:cs="Times New Roman"/>
      <w:b/>
      <w:bCs/>
    </w:rPr>
  </w:style>
  <w:style w:type="character" w:styleId="34">
    <w:name w:val="page number"/>
    <w:basedOn w:val="31"/>
    <w:qFormat/>
    <w:uiPriority w:val="0"/>
  </w:style>
  <w:style w:type="character" w:styleId="35">
    <w:name w:val="Hyperlink"/>
    <w:basedOn w:val="31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36">
    <w:name w:val="正文文字 6"/>
    <w:basedOn w:val="37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37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38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39">
    <w:name w:val="A正文-lcc"/>
    <w:basedOn w:val="1"/>
    <w:link w:val="42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40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41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42">
    <w:name w:val="A正文-lcc Char"/>
    <w:link w:val="39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43">
    <w:name w:val="content1"/>
    <w:basedOn w:val="31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44">
    <w:name w:val="正文文本 Char"/>
    <w:basedOn w:val="31"/>
    <w:link w:val="10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45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1559</Words>
  <Characters>1734</Characters>
  <Lines>16</Lines>
  <Paragraphs>4</Paragraphs>
  <TotalTime>6</TotalTime>
  <ScaleCrop>false</ScaleCrop>
  <LinksUpToDate>false</LinksUpToDate>
  <CharactersWithSpaces>1840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Sherry</cp:lastModifiedBy>
  <cp:lastPrinted>2025-10-21T08:26:00Z</cp:lastPrinted>
  <dcterms:modified xsi:type="dcterms:W3CDTF">2025-12-02T02:37:04Z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3105020E6C21414BBA69BC6474E947E2_13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