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110</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6D4DA860">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广州市生态环境局关于广东同创科鑫环保有限公司明峰科技园实验室建设项目环境影响</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广东同创科鑫环保有限公司（91440101MA59U08RXX）：</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你单位报送的《广东同创科鑫环保有限公司明峰科技园实验室建设项目环境影响报告表》（以下简称《报告表》）及附送资料收悉。经研究，现批复如下：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一、广东同创科鑫环保有限公司明峰科技园实验室建设项目（以下简称“该项目”）位于广州市番禺区石楼镇腾达东路22号明峰科技园厂房H座第一层106室，申报内容为从事混凝土的性能测试研究服务</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年测试样品168个、研究形成试块配比168份</w:t>
      </w:r>
      <w:r>
        <w:rPr>
          <w:rFonts w:hint="eastAsia" w:ascii="仿宋_GB2312" w:eastAsia="仿宋_GB2312"/>
          <w:color w:val="auto"/>
          <w:sz w:val="32"/>
          <w:szCs w:val="32"/>
        </w:rPr>
        <w:t>。该项目占地面积</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平方米，总建筑面积</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平方米，</w:t>
      </w:r>
      <w:r>
        <w:rPr>
          <w:rFonts w:hint="eastAsia" w:ascii="仿宋_GB2312" w:eastAsia="仿宋_GB2312"/>
          <w:color w:val="auto"/>
          <w:sz w:val="32"/>
          <w:szCs w:val="32"/>
          <w:lang w:val="en-US" w:eastAsia="zh-CN"/>
        </w:rPr>
        <w:t>租用1栋4层建筑的第一层部分区域</w:t>
      </w:r>
      <w:r>
        <w:rPr>
          <w:rFonts w:hint="eastAsia" w:ascii="仿宋_GB2312" w:eastAsia="仿宋_GB2312"/>
          <w:color w:val="auto"/>
          <w:sz w:val="32"/>
          <w:szCs w:val="32"/>
        </w:rPr>
        <w:t>；主要设备有试验机</w:t>
      </w:r>
      <w:r>
        <w:rPr>
          <w:rFonts w:hint="eastAsia" w:ascii="仿宋_GB2312" w:eastAsia="仿宋_GB2312"/>
          <w:color w:val="auto"/>
          <w:sz w:val="32"/>
          <w:szCs w:val="32"/>
          <w:lang w:val="en-US" w:eastAsia="zh-CN"/>
        </w:rPr>
        <w:t>3台、养护箱3台、电热鼓风干燥箱1台、电动液压脱模机1台、沸煮箱1台、球磨机1台、搅拌机2台及实验设备一批等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名，内部不安排食宿。</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w:t>
      </w:r>
      <w:r>
        <w:rPr>
          <w:rFonts w:hint="eastAsia" w:ascii="仿宋_GB2312" w:eastAsia="仿宋_GB2312"/>
          <w:color w:val="auto"/>
          <w:sz w:val="32"/>
          <w:szCs w:val="32"/>
          <w:lang w:val="en-US" w:eastAsia="zh-CN"/>
        </w:rPr>
        <w:t>现</w:t>
      </w:r>
      <w:r>
        <w:rPr>
          <w:rFonts w:hint="eastAsia" w:ascii="仿宋_GB2312" w:eastAsia="仿宋_GB2312"/>
          <w:color w:val="auto"/>
          <w:sz w:val="32"/>
          <w:szCs w:val="32"/>
        </w:rPr>
        <w:t>选址处建设可行。经审查，我局原则同意《报告表》评价结论。该项目应当按照《报告表》所述性质、规模、地点、经营范围和环境保护措施进行建设。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27</w:t>
      </w:r>
      <w:r>
        <w:rPr>
          <w:rFonts w:hint="eastAsia" w:ascii="仿宋_GB2312" w:eastAsia="仿宋_GB2312"/>
          <w:color w:val="auto"/>
          <w:sz w:val="32"/>
          <w:szCs w:val="32"/>
        </w:rPr>
        <w:t>吨/年；生产废水排放量不超过</w:t>
      </w:r>
      <w:r>
        <w:rPr>
          <w:rFonts w:hint="eastAsia" w:ascii="仿宋_GB2312" w:eastAsia="仿宋_GB2312"/>
          <w:color w:val="auto"/>
          <w:sz w:val="32"/>
          <w:szCs w:val="32"/>
          <w:lang w:val="en-US" w:eastAsia="zh-CN"/>
        </w:rPr>
        <w:t>20.088</w:t>
      </w:r>
      <w:r>
        <w:rPr>
          <w:rFonts w:hint="eastAsia" w:ascii="仿宋_GB2312" w:eastAsia="仿宋_GB2312"/>
          <w:color w:val="auto"/>
          <w:sz w:val="32"/>
          <w:szCs w:val="32"/>
        </w:rPr>
        <w:t>吨/年。</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颗粒物等</w:t>
      </w:r>
      <w:r>
        <w:rPr>
          <w:rFonts w:hint="eastAsia" w:ascii="仿宋_GB2312" w:eastAsia="仿宋_GB2312"/>
          <w:color w:val="auto"/>
          <w:sz w:val="32"/>
          <w:szCs w:val="32"/>
        </w:rPr>
        <w:t>大气污</w:t>
      </w:r>
      <w:r>
        <w:rPr>
          <w:rFonts w:hint="eastAsia" w:ascii="仿宋_GB2312" w:hAnsi="宋体" w:eastAsia="仿宋_GB2312" w:cs="宋体"/>
          <w:color w:val="auto"/>
          <w:sz w:val="32"/>
          <w:szCs w:val="32"/>
        </w:rPr>
        <w:t>染物</w:t>
      </w:r>
      <w:r>
        <w:rPr>
          <w:rFonts w:hint="eastAsia" w:ascii="仿宋_GB2312" w:eastAsia="仿宋_GB2312"/>
          <w:color w:val="auto"/>
          <w:sz w:val="32"/>
          <w:szCs w:val="32"/>
        </w:rPr>
        <w:t>排放执行广东省《大气污染物排放限值》（DB44/27-2001）第二时段无组织排放监控浓度限值</w:t>
      </w:r>
      <w:r>
        <w:rPr>
          <w:rFonts w:hint="eastAsia" w:ascii="仿宋_GB2312" w:eastAsia="仿宋_GB2312"/>
          <w:color w:val="auto"/>
          <w:sz w:val="32"/>
          <w:szCs w:val="32"/>
          <w:lang w:val="en-US" w:eastAsia="zh-CN"/>
        </w:rPr>
        <w:t>。</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（三）边界噪声排放执行《工业企业厂界环境噪声排放标准》（GB12348-2008）3类区限值，即：昼间≤65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（一）排水系统采用雨污分流。容器和模具清洗废水经沉淀池处理后</w:t>
      </w:r>
      <w:r>
        <w:rPr>
          <w:rFonts w:hint="eastAsia" w:ascii="仿宋_GB2312" w:eastAsia="仿宋_GB2312"/>
          <w:color w:val="auto"/>
          <w:sz w:val="32"/>
          <w:szCs w:val="32"/>
          <w:lang w:eastAsia="zh-CN"/>
        </w:rPr>
        <w:t>，</w:t>
      </w:r>
      <w:r>
        <w:rPr>
          <w:rFonts w:hint="eastAsia" w:ascii="仿宋_GB2312" w:eastAsia="仿宋_GB2312"/>
          <w:color w:val="auto"/>
          <w:sz w:val="32"/>
          <w:szCs w:val="32"/>
        </w:rPr>
        <w:t>生活污水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地面清洗废水及安定性检测废水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lang w:val="en-US" w:eastAsia="zh-CN"/>
        </w:rPr>
        <w:t>分别</w:t>
      </w:r>
      <w:r>
        <w:rPr>
          <w:rFonts w:hint="eastAsia" w:ascii="仿宋_GB2312" w:eastAsia="仿宋_GB2312"/>
          <w:color w:val="auto"/>
          <w:sz w:val="32"/>
          <w:szCs w:val="32"/>
        </w:rPr>
        <w:t>排入市政集污管网，送</w:t>
      </w:r>
      <w:r>
        <w:rPr>
          <w:rFonts w:hint="eastAsia" w:ascii="仿宋_GB2312" w:eastAsia="仿宋_GB2312"/>
          <w:color w:val="auto"/>
          <w:sz w:val="32"/>
          <w:szCs w:val="32"/>
          <w:lang w:val="en-US" w:eastAsia="zh-CN"/>
        </w:rPr>
        <w:t>化龙</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处理。项目设置废水排放口</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个。</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hAnsi="仿宋_GB2312" w:eastAsia="仿宋_GB2312" w:cs="仿宋_GB2312"/>
          <w:color w:val="auto"/>
          <w:sz w:val="32"/>
          <w:szCs w:val="32"/>
        </w:rPr>
        <w:t>加强项目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w:t>
      </w:r>
      <w:r>
        <w:rPr>
          <w:rFonts w:hint="eastAsia" w:ascii="仿宋_GB2312" w:eastAsia="仿宋_GB2312"/>
          <w:color w:val="auto"/>
          <w:sz w:val="32"/>
          <w:szCs w:val="32"/>
          <w:lang w:val="en-US" w:eastAsia="zh-CN"/>
        </w:rPr>
        <w:t>布局</w:t>
      </w:r>
      <w:r>
        <w:rPr>
          <w:rFonts w:hint="eastAsia" w:ascii="仿宋_GB2312" w:eastAsia="仿宋_GB2312"/>
          <w:color w:val="auto"/>
          <w:sz w:val="32"/>
          <w:szCs w:val="32"/>
        </w:rPr>
        <w:t>，对噪声源采取隔声、减振等措施，定期检修设备。</w:t>
      </w:r>
    </w:p>
    <w:p w14:paraId="75D36414">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（四）废润滑油桶</w:t>
      </w:r>
      <w:r>
        <w:rPr>
          <w:rFonts w:hint="eastAsia" w:ascii="仿宋_GB2312" w:eastAsia="仿宋_GB2312"/>
          <w:color w:val="auto"/>
          <w:sz w:val="32"/>
          <w:szCs w:val="32"/>
          <w:lang w:eastAsia="zh-CN"/>
        </w:rPr>
        <w:t>、</w:t>
      </w:r>
      <w:r>
        <w:rPr>
          <w:rFonts w:hint="eastAsia" w:ascii="仿宋_GB2312" w:eastAsia="仿宋_GB2312"/>
          <w:color w:val="auto"/>
          <w:sz w:val="32"/>
          <w:szCs w:val="32"/>
        </w:rPr>
        <w:t>含油废抹布等危险废物须设置符合《危险废物贮存污染控制标准》（GB18597-20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59C5D8D3">
      <w:pPr>
        <w:pStyle w:val="18"/>
        <w:ind w:firstLine="636"/>
        <w:rPr>
          <w:rFonts w:hint="eastAsia"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BAB33C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46B541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C99B1C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E672618">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ADADE4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1A373A0">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5413A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1AD06E9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FC3E30">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9B69FC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14E43D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F7E874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70E28CA">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402D35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CE44D5D">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C00B5C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7CFA5B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w:t>
      </w:r>
      <w:bookmarkStart w:id="0" w:name="_GoBack"/>
      <w:r>
        <w:rPr>
          <w:rFonts w:hint="eastAsia" w:ascii="仿宋_GB2312" w:eastAsia="仿宋_GB2312"/>
          <w:color w:val="auto"/>
          <w:sz w:val="28"/>
          <w:szCs w:val="28"/>
          <w:lang w:eastAsia="zh-CN"/>
        </w:rPr>
        <w:t>禺第</w:t>
      </w:r>
      <w:r>
        <w:rPr>
          <w:rFonts w:hint="eastAsia" w:ascii="仿宋_GB2312" w:eastAsia="仿宋_GB2312"/>
          <w:color w:val="auto"/>
          <w:sz w:val="28"/>
          <w:szCs w:val="28"/>
          <w:lang w:val="en-US" w:eastAsia="zh-CN"/>
        </w:rPr>
        <w:t>四</w:t>
      </w:r>
      <w:r>
        <w:rPr>
          <w:rFonts w:hint="eastAsia" w:ascii="仿宋_GB2312" w:eastAsia="仿宋_GB2312"/>
          <w:color w:val="auto"/>
          <w:sz w:val="28"/>
          <w:szCs w:val="28"/>
          <w:lang w:eastAsia="zh-CN"/>
        </w:rPr>
        <w:t>环保所，</w:t>
      </w:r>
      <w:bookmarkEnd w:id="0"/>
      <w:r>
        <w:rPr>
          <w:rFonts w:hint="eastAsia" w:ascii="仿宋_GB2312" w:eastAsia="仿宋_GB2312"/>
          <w:color w:val="auto"/>
          <w:sz w:val="28"/>
          <w:szCs w:val="28"/>
        </w:rPr>
        <w:t>广州尚然环保科技有限公司。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68948CB"/>
    <w:rsid w:val="083C20B8"/>
    <w:rsid w:val="091574A4"/>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160E25"/>
    <w:rsid w:val="12737E91"/>
    <w:rsid w:val="12DA5DA1"/>
    <w:rsid w:val="12E3158A"/>
    <w:rsid w:val="1549557C"/>
    <w:rsid w:val="157D650A"/>
    <w:rsid w:val="15A25C0B"/>
    <w:rsid w:val="16A128C5"/>
    <w:rsid w:val="184B5B81"/>
    <w:rsid w:val="19AF0CB4"/>
    <w:rsid w:val="19F023A6"/>
    <w:rsid w:val="1BC528C4"/>
    <w:rsid w:val="1C1945A6"/>
    <w:rsid w:val="1D4266B3"/>
    <w:rsid w:val="1E537B54"/>
    <w:rsid w:val="1F3F7351"/>
    <w:rsid w:val="1F4D7EC7"/>
    <w:rsid w:val="20553049"/>
    <w:rsid w:val="20CF4E76"/>
    <w:rsid w:val="210A5817"/>
    <w:rsid w:val="21BD5166"/>
    <w:rsid w:val="221365B8"/>
    <w:rsid w:val="226A3577"/>
    <w:rsid w:val="22BF4F19"/>
    <w:rsid w:val="22DA593E"/>
    <w:rsid w:val="23241352"/>
    <w:rsid w:val="246C2851"/>
    <w:rsid w:val="24E06F8D"/>
    <w:rsid w:val="2537321F"/>
    <w:rsid w:val="26850942"/>
    <w:rsid w:val="26B164C1"/>
    <w:rsid w:val="27987506"/>
    <w:rsid w:val="288E5F3F"/>
    <w:rsid w:val="28AE5DA0"/>
    <w:rsid w:val="2A175959"/>
    <w:rsid w:val="2B6910C5"/>
    <w:rsid w:val="2D4B705C"/>
    <w:rsid w:val="2D6A3A3F"/>
    <w:rsid w:val="2DCC08AF"/>
    <w:rsid w:val="2DFD4901"/>
    <w:rsid w:val="2E182F2D"/>
    <w:rsid w:val="2E9B7C83"/>
    <w:rsid w:val="2ECA65D4"/>
    <w:rsid w:val="2EE338FA"/>
    <w:rsid w:val="30357A24"/>
    <w:rsid w:val="307C5365"/>
    <w:rsid w:val="30A22B85"/>
    <w:rsid w:val="34034262"/>
    <w:rsid w:val="34A100EE"/>
    <w:rsid w:val="35D37D9D"/>
    <w:rsid w:val="36C83AF0"/>
    <w:rsid w:val="36DC47B5"/>
    <w:rsid w:val="376A59BC"/>
    <w:rsid w:val="377C4B26"/>
    <w:rsid w:val="37977641"/>
    <w:rsid w:val="385C6105"/>
    <w:rsid w:val="38EB77CC"/>
    <w:rsid w:val="3A1D0EF5"/>
    <w:rsid w:val="3AA44A54"/>
    <w:rsid w:val="3AE822E0"/>
    <w:rsid w:val="3B617677"/>
    <w:rsid w:val="3B8678B6"/>
    <w:rsid w:val="3B9C3FD8"/>
    <w:rsid w:val="3C8B0C00"/>
    <w:rsid w:val="3CC73AC6"/>
    <w:rsid w:val="3CC7607D"/>
    <w:rsid w:val="3CCA53AD"/>
    <w:rsid w:val="3CF81873"/>
    <w:rsid w:val="3D1E66D3"/>
    <w:rsid w:val="3DF84757"/>
    <w:rsid w:val="3DFC60C1"/>
    <w:rsid w:val="3EEA5570"/>
    <w:rsid w:val="3F2D1CB6"/>
    <w:rsid w:val="3FD1113F"/>
    <w:rsid w:val="41171C7F"/>
    <w:rsid w:val="418E5F9D"/>
    <w:rsid w:val="42BF1B92"/>
    <w:rsid w:val="43D755DA"/>
    <w:rsid w:val="43F25407"/>
    <w:rsid w:val="440875AB"/>
    <w:rsid w:val="450F1F75"/>
    <w:rsid w:val="453C3F01"/>
    <w:rsid w:val="45520847"/>
    <w:rsid w:val="45E73322"/>
    <w:rsid w:val="49383A30"/>
    <w:rsid w:val="494A394A"/>
    <w:rsid w:val="4AE22D88"/>
    <w:rsid w:val="4B621286"/>
    <w:rsid w:val="4CDB6B18"/>
    <w:rsid w:val="4D1D2609"/>
    <w:rsid w:val="4D8971C2"/>
    <w:rsid w:val="4E305A20"/>
    <w:rsid w:val="4EB11A7C"/>
    <w:rsid w:val="4EE6167D"/>
    <w:rsid w:val="4F136CC9"/>
    <w:rsid w:val="4F586ABA"/>
    <w:rsid w:val="4F9C166D"/>
    <w:rsid w:val="530C784E"/>
    <w:rsid w:val="53406164"/>
    <w:rsid w:val="53774CFF"/>
    <w:rsid w:val="53DE59A8"/>
    <w:rsid w:val="553B58E4"/>
    <w:rsid w:val="55AA541C"/>
    <w:rsid w:val="567E16A6"/>
    <w:rsid w:val="5728768E"/>
    <w:rsid w:val="57E809C6"/>
    <w:rsid w:val="58272CFA"/>
    <w:rsid w:val="58A00174"/>
    <w:rsid w:val="5906339C"/>
    <w:rsid w:val="596879A6"/>
    <w:rsid w:val="59F57B8E"/>
    <w:rsid w:val="5ADA0B1D"/>
    <w:rsid w:val="5B7E4A72"/>
    <w:rsid w:val="5D6C6AD3"/>
    <w:rsid w:val="5E811B87"/>
    <w:rsid w:val="5EB016E9"/>
    <w:rsid w:val="5FF25578"/>
    <w:rsid w:val="609E0F14"/>
    <w:rsid w:val="614E41B0"/>
    <w:rsid w:val="62973EAF"/>
    <w:rsid w:val="62BE08BB"/>
    <w:rsid w:val="63153614"/>
    <w:rsid w:val="631E222D"/>
    <w:rsid w:val="63890CAA"/>
    <w:rsid w:val="64A70A2F"/>
    <w:rsid w:val="654F3592"/>
    <w:rsid w:val="658835A0"/>
    <w:rsid w:val="65D2271B"/>
    <w:rsid w:val="66D37837"/>
    <w:rsid w:val="670A7A3E"/>
    <w:rsid w:val="679E2C8B"/>
    <w:rsid w:val="69EF3DF1"/>
    <w:rsid w:val="6B2F71CC"/>
    <w:rsid w:val="6CF83D02"/>
    <w:rsid w:val="6D7C272C"/>
    <w:rsid w:val="6D8B22BF"/>
    <w:rsid w:val="6EF51F98"/>
    <w:rsid w:val="6F034B31"/>
    <w:rsid w:val="6F6C545A"/>
    <w:rsid w:val="6F766087"/>
    <w:rsid w:val="70340726"/>
    <w:rsid w:val="716A2D22"/>
    <w:rsid w:val="73006EB1"/>
    <w:rsid w:val="73417714"/>
    <w:rsid w:val="7431442E"/>
    <w:rsid w:val="747D1147"/>
    <w:rsid w:val="75DD1EEC"/>
    <w:rsid w:val="762C5749"/>
    <w:rsid w:val="765C5FCF"/>
    <w:rsid w:val="7787407A"/>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1515</Words>
  <Characters>1619</Characters>
  <Lines>19</Lines>
  <Paragraphs>5</Paragraphs>
  <TotalTime>2</TotalTime>
  <ScaleCrop>false</ScaleCrop>
  <LinksUpToDate>false</LinksUpToDate>
  <CharactersWithSpaces>1682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2012-12-06T03:13:00Z</cp:lastPrinted>
  <dcterms:modified xsi:type="dcterms:W3CDTF">2025-08-19T12:54:17Z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2052-12.1.0.22529</vt:lpwstr>
  </property>
  <property fmtid="{D5CDD505-2E9C-101B-9397-08002B2CF9AE}" pid="4" name="ICV">
    <vt:lpwstr>AE0B2E82DD1E46FDAFE1C19DB134BCBB_13</vt:lpwstr>
  </property>
  <property fmtid="{D5CDD505-2E9C-101B-9397-08002B2CF9AE}" pid="5" name="KSOTemplateDocerSaveRecord">
    <vt:lpwstr>eyJoZGlkIjoiOTFmYTNmMGY4YzliOTEyNGRkM2M5OTJiMTUxNWY2YjkiLCJ1c2VySWQiOiIxMDI2OTE4Mzc5In0=</vt:lpwstr>
  </property>
</Properties>
</file>