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96</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广州市生态环境局关于广州耐雪制冷设备有限公司增资扩产项目环境影响报告表的批复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广州耐雪制冷设备有限公司（</w:t>
      </w:r>
      <w:r>
        <w:rPr>
          <w:rFonts w:hint="eastAsia" w:ascii="仿宋_GB2312" w:eastAsia="仿宋_GB2312"/>
          <w:bCs/>
          <w:color w:val="auto"/>
          <w:sz w:val="32"/>
          <w:szCs w:val="32"/>
        </w:rPr>
        <w:t>91440</w:t>
      </w:r>
      <w:r>
        <w:rPr>
          <w:rFonts w:hint="eastAsia" w:ascii="仿宋_GB2312" w:eastAsia="仿宋_GB2312"/>
          <w:bCs/>
          <w:color w:val="auto"/>
          <w:sz w:val="32"/>
          <w:szCs w:val="32"/>
          <w:lang w:val="en-US" w:eastAsia="zh-CN"/>
        </w:rPr>
        <w:t>11355440041XN</w:t>
      </w:r>
      <w:r>
        <w:rPr>
          <w:rFonts w:hint="eastAsia" w:ascii="仿宋_GB2312" w:eastAsia="仿宋_GB2312"/>
          <w:color w:val="auto"/>
          <w:sz w:val="32"/>
          <w:szCs w:val="32"/>
        </w:rPr>
        <w:t>）：</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你单位报送的《广州耐雪制冷设备有限公司增资扩产项目环境影响报告表》（以下简称《报告表》）及附送资料收悉。经研究，现批复如下：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一、广州耐雪制冷设备有限公司增资扩产项目（以下简称“该项目”）位于广州市番禺区石碁镇前锋村939-11地块，申报内容为年产制冰机10000台、开水器18000台、烤箱5000台、果糖机5541台、储冰桶</w:t>
      </w:r>
      <w:r>
        <w:rPr>
          <w:rFonts w:hint="eastAsia" w:ascii="仿宋_GB2312" w:eastAsia="仿宋_GB2312"/>
          <w:color w:val="auto"/>
          <w:sz w:val="32"/>
          <w:szCs w:val="32"/>
          <w:lang w:val="en-US" w:eastAsia="zh-CN"/>
        </w:rPr>
        <w:t>1900</w:t>
      </w:r>
      <w:r>
        <w:rPr>
          <w:rFonts w:hint="eastAsia" w:ascii="仿宋_GB2312" w:eastAsia="仿宋_GB2312"/>
          <w:color w:val="auto"/>
          <w:sz w:val="32"/>
          <w:szCs w:val="32"/>
        </w:rPr>
        <w:t>台、冷柜500台、蒸汽机15000台、咖啡机300台。该项目占地面积6675.5平方米，总建筑面积26000平方米，主要建筑物</w:t>
      </w:r>
      <w:r>
        <w:rPr>
          <w:rFonts w:hint="eastAsia" w:ascii="仿宋_GB2312" w:eastAsia="仿宋_GB2312"/>
          <w:color w:val="auto"/>
          <w:sz w:val="32"/>
          <w:szCs w:val="32"/>
          <w:lang w:val="en-US" w:eastAsia="zh-CN"/>
        </w:rPr>
        <w:t>为</w:t>
      </w:r>
      <w:r>
        <w:rPr>
          <w:rFonts w:hint="eastAsia" w:ascii="仿宋_GB2312" w:eastAsia="仿宋_GB2312"/>
          <w:color w:val="auto"/>
          <w:sz w:val="32"/>
          <w:szCs w:val="32"/>
        </w:rPr>
        <w:t>1栋9层高大楼；主要设备有激光切割机7台、冲床8台、折弯机1</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台、</w:t>
      </w:r>
      <w:r>
        <w:rPr>
          <w:rFonts w:hint="eastAsia" w:ascii="仿宋_GB2312" w:eastAsia="仿宋_GB2312"/>
          <w:color w:val="auto"/>
          <w:sz w:val="32"/>
          <w:szCs w:val="32"/>
          <w:lang w:val="en-US" w:eastAsia="zh-CN"/>
        </w:rPr>
        <w:t>焊接</w:t>
      </w:r>
      <w:r>
        <w:rPr>
          <w:rFonts w:hint="eastAsia" w:ascii="仿宋_GB2312" w:eastAsia="仿宋_GB2312"/>
          <w:color w:val="auto"/>
          <w:sz w:val="32"/>
          <w:szCs w:val="32"/>
        </w:rPr>
        <w:t>机</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3台、打磨机2台、浇注机2台、空气压缩机2台、备用发电机1台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名，内部</w:t>
      </w:r>
      <w:r>
        <w:rPr>
          <w:rFonts w:hint="eastAsia" w:ascii="仿宋_GB2312" w:eastAsia="仿宋_GB2312"/>
          <w:color w:val="auto"/>
          <w:sz w:val="32"/>
          <w:szCs w:val="32"/>
          <w:lang w:val="en-US" w:eastAsia="zh-CN"/>
        </w:rPr>
        <w:t>设有食堂，无宿舍</w:t>
      </w:r>
      <w:r>
        <w:rPr>
          <w:rFonts w:hint="eastAsia" w:ascii="仿宋_GB2312" w:eastAsia="仿宋_GB2312"/>
          <w:color w:val="auto"/>
          <w:sz w:val="32"/>
          <w:szCs w:val="32"/>
        </w:rPr>
        <w:t>。</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10260</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（二）施工</w:t>
      </w:r>
      <w:r>
        <w:rPr>
          <w:rFonts w:hint="eastAsia" w:ascii="仿宋_GB2312" w:eastAsia="仿宋_GB2312"/>
          <w:color w:val="auto"/>
          <w:sz w:val="32"/>
          <w:szCs w:val="32"/>
          <w:lang w:val="en-US" w:eastAsia="zh-CN"/>
        </w:rPr>
        <w:t>期</w:t>
      </w:r>
      <w:r>
        <w:rPr>
          <w:rFonts w:hint="eastAsia" w:ascii="仿宋_GB2312" w:eastAsia="仿宋_GB2312"/>
          <w:color w:val="auto"/>
          <w:sz w:val="32"/>
          <w:szCs w:val="32"/>
        </w:rPr>
        <w:t>大气污</w:t>
      </w:r>
      <w:r>
        <w:rPr>
          <w:rFonts w:hint="eastAsia" w:ascii="仿宋_GB2312" w:hAnsi="宋体" w:eastAsia="仿宋_GB2312" w:cs="宋体"/>
          <w:color w:val="auto"/>
          <w:sz w:val="32"/>
          <w:szCs w:val="32"/>
        </w:rPr>
        <w:t>染物</w:t>
      </w:r>
      <w:r>
        <w:rPr>
          <w:rFonts w:hint="eastAsia" w:ascii="仿宋_GB2312" w:eastAsia="仿宋_GB2312"/>
          <w:color w:val="auto"/>
          <w:sz w:val="32"/>
          <w:szCs w:val="32"/>
        </w:rPr>
        <w:t>排放执行广东省《大气污染物排放限值》（DB44/27-2001）第二时段无组织排放监控浓度限值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营运期非甲烷总烃</w:t>
      </w:r>
      <w:r>
        <w:rPr>
          <w:rFonts w:hint="eastAsia" w:ascii="仿宋_GB2312" w:eastAsia="仿宋_GB2312"/>
          <w:color w:val="auto"/>
          <w:sz w:val="32"/>
          <w:szCs w:val="32"/>
        </w:rPr>
        <w:t>排放执行《合成树脂工业污染物排放标准》（</w:t>
      </w:r>
      <w:r>
        <w:rPr>
          <w:rFonts w:ascii="仿宋_GB2312" w:eastAsia="仿宋_GB2312"/>
          <w:color w:val="auto"/>
          <w:sz w:val="32"/>
          <w:szCs w:val="32"/>
        </w:rPr>
        <w:t>GB31572-2015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及其修改单</w:t>
      </w:r>
      <w:r>
        <w:rPr>
          <w:rFonts w:hint="eastAsia" w:ascii="仿宋_GB2312" w:eastAsia="仿宋_GB2312"/>
          <w:color w:val="auto"/>
          <w:sz w:val="32"/>
          <w:szCs w:val="32"/>
        </w:rPr>
        <w:t>中表</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及表9排放限值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和广东省《固定污染源挥发性有机物综合排放标准》（DB44/2367-2022）表3厂区内VOCs无组织排放限值</w:t>
      </w:r>
      <w:r>
        <w:rPr>
          <w:rFonts w:hint="eastAsia" w:ascii="仿宋_GB2312" w:eastAsia="仿宋_GB2312"/>
          <w:color w:val="auto"/>
          <w:sz w:val="32"/>
          <w:szCs w:val="32"/>
        </w:rPr>
        <w:t>的要求。臭气浓度执行《恶臭污染物排放标准》（</w:t>
      </w:r>
      <w:r>
        <w:rPr>
          <w:rFonts w:ascii="仿宋_GB2312" w:eastAsia="仿宋_GB2312"/>
          <w:color w:val="auto"/>
          <w:sz w:val="32"/>
          <w:szCs w:val="32"/>
        </w:rPr>
        <w:t>GB14554-93</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表1和表2限值</w:t>
      </w:r>
      <w:r>
        <w:rPr>
          <w:rFonts w:hint="eastAsia" w:ascii="仿宋_GB2312" w:eastAsia="仿宋_GB2312"/>
          <w:color w:val="auto"/>
          <w:sz w:val="32"/>
          <w:szCs w:val="32"/>
        </w:rPr>
        <w:t>要求</w:t>
      </w:r>
      <w:r>
        <w:rPr>
          <w:rFonts w:ascii="仿宋_GB2312" w:eastAsia="仿宋_GB2312"/>
          <w:color w:val="auto"/>
          <w:sz w:val="32"/>
          <w:szCs w:val="32"/>
        </w:rPr>
        <w:t>。</w:t>
      </w:r>
      <w:r>
        <w:rPr>
          <w:rFonts w:hint="eastAsia" w:ascii="仿宋_GB2312" w:eastAsia="仿宋_GB2312" w:cs="Times New Roman"/>
          <w:color w:val="auto"/>
          <w:sz w:val="32"/>
          <w:szCs w:val="32"/>
          <w:lang w:eastAsia="zh-CN"/>
        </w:rPr>
        <w:t>备用发电机尾气</w:t>
      </w:r>
      <w:r>
        <w:rPr>
          <w:rFonts w:hint="eastAsia" w:ascii="仿宋_GB2312" w:eastAsia="仿宋_GB2312" w:cs="Times New Roman"/>
          <w:color w:val="auto"/>
          <w:sz w:val="32"/>
          <w:szCs w:val="32"/>
          <w:lang w:val="en-US" w:eastAsia="zh-CN"/>
        </w:rPr>
        <w:t>及开料、打磨粉尘分别</w:t>
      </w:r>
      <w:r>
        <w:rPr>
          <w:rFonts w:hint="eastAsia" w:ascii="仿宋_GB2312" w:eastAsia="仿宋_GB2312" w:cs="Times New Roman"/>
          <w:color w:val="auto"/>
          <w:sz w:val="32"/>
          <w:szCs w:val="32"/>
          <w:lang w:eastAsia="zh-CN"/>
        </w:rPr>
        <w:t>执行广东省《大气污染物排放限值》（DB44/27-2001）第二时段二级标准</w:t>
      </w:r>
      <w:r>
        <w:rPr>
          <w:rFonts w:hint="eastAsia" w:ascii="仿宋_GB2312" w:eastAsia="仿宋_GB2312" w:cs="Times New Roman"/>
          <w:color w:val="auto"/>
          <w:sz w:val="32"/>
          <w:szCs w:val="32"/>
          <w:lang w:val="en-US" w:eastAsia="zh-CN"/>
        </w:rPr>
        <w:t>及无组织排放监控浓度限值</w:t>
      </w:r>
      <w:r>
        <w:rPr>
          <w:rFonts w:hint="eastAsia" w:ascii="仿宋_GB2312" w:eastAsia="仿宋_GB2312" w:cs="Times New Roman"/>
          <w:color w:val="auto"/>
          <w:sz w:val="32"/>
          <w:szCs w:val="32"/>
          <w:lang w:eastAsia="zh-CN"/>
        </w:rPr>
        <w:t>要求。</w:t>
      </w:r>
      <w:r>
        <w:rPr>
          <w:rFonts w:hint="eastAsia" w:ascii="仿宋_GB2312" w:eastAsia="仿宋_GB2312"/>
          <w:color w:val="auto"/>
          <w:sz w:val="32"/>
          <w:szCs w:val="32"/>
        </w:rPr>
        <w:t>油烟排放执行《饮食业油烟排放标准》（GB18483-2001）</w:t>
      </w:r>
      <w:r>
        <w:rPr>
          <w:rFonts w:hint="eastAsia" w:ascii="仿宋_GB2312" w:eastAsia="仿宋_GB2312"/>
          <w:color w:val="auto"/>
          <w:sz w:val="32"/>
          <w:szCs w:val="32"/>
          <w:lang w:val="en-US" w:eastAsia="zh-CN"/>
        </w:rPr>
        <w:t>中型规模标准</w:t>
      </w:r>
      <w:r>
        <w:rPr>
          <w:rFonts w:hint="eastAsia" w:ascii="仿宋_GB2312" w:eastAsia="仿宋_GB2312"/>
          <w:bCs/>
          <w:color w:val="auto"/>
          <w:sz w:val="32"/>
          <w:szCs w:val="32"/>
        </w:rPr>
        <w:t>限值要求</w:t>
      </w:r>
      <w:r>
        <w:rPr>
          <w:rFonts w:hint="eastAsia" w:ascii="仿宋_GB2312" w:eastAsia="仿宋_GB2312" w:cs="Times New Roman"/>
          <w:color w:val="auto"/>
          <w:sz w:val="32"/>
          <w:szCs w:val="32"/>
          <w:lang w:val="en-US"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（三）施工期噪声排放执行《建筑施工场界环境噪声排放标准》（GB 12523-2011）</w:t>
      </w:r>
      <w:r>
        <w:rPr>
          <w:rFonts w:hint="eastAsia" w:ascii="仿宋_GB2312" w:eastAsia="仿宋_GB2312"/>
          <w:color w:val="auto"/>
          <w:sz w:val="32"/>
          <w:szCs w:val="32"/>
          <w:lang w:val="en-US" w:eastAsia="zh-CN"/>
        </w:rPr>
        <w:t>表1相关</w:t>
      </w:r>
      <w:r>
        <w:rPr>
          <w:rFonts w:hint="eastAsia" w:ascii="仿宋_GB2312" w:eastAsia="仿宋_GB2312"/>
          <w:color w:val="auto"/>
          <w:sz w:val="32"/>
          <w:szCs w:val="32"/>
        </w:rPr>
        <w:t>排放限值</w:t>
      </w:r>
      <w:r>
        <w:rPr>
          <w:rFonts w:hint="eastAsia" w:ascii="仿宋_GB2312" w:eastAsia="仿宋_GB2312"/>
          <w:color w:val="auto"/>
          <w:sz w:val="32"/>
          <w:szCs w:val="32"/>
          <w:lang w:val="en-US" w:eastAsia="zh-CN"/>
        </w:rPr>
        <w:t>要求</w:t>
      </w:r>
      <w:r>
        <w:rPr>
          <w:rFonts w:hint="eastAsia" w:ascii="仿宋_GB2312" w:eastAsia="仿宋_GB2312"/>
          <w:color w:val="auto"/>
          <w:sz w:val="32"/>
          <w:szCs w:val="32"/>
        </w:rPr>
        <w:t>。营运期边界噪声排放执行《工业企业厂界环境噪声排放标准》（GB12348-2008）3类区限值，即：昼间≤65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7EECF5E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3CE70AF1">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（一）排水系统采用雨污分流。</w:t>
      </w:r>
      <w:r>
        <w:rPr>
          <w:rFonts w:hint="eastAsia" w:ascii="仿宋_GB2312" w:hAnsi="仿宋_GB2312" w:eastAsia="仿宋_GB2312" w:cs="仿宋_GB2312"/>
          <w:color w:val="auto"/>
          <w:sz w:val="32"/>
          <w:szCs w:val="32"/>
          <w:lang w:val="en-US" w:eastAsia="zh-CN"/>
        </w:rPr>
        <w:t>食堂废水经隔油隔渣池处理，其他</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与</w:t>
      </w:r>
      <w:r>
        <w:rPr>
          <w:rFonts w:hint="eastAsia" w:ascii="仿宋_GB2312" w:eastAsia="仿宋_GB2312"/>
          <w:color w:val="auto"/>
          <w:sz w:val="32"/>
          <w:szCs w:val="32"/>
        </w:rPr>
        <w:t>生产测试废水</w:t>
      </w:r>
      <w:r>
        <w:rPr>
          <w:rFonts w:hint="eastAsia" w:ascii="仿宋_GB2312" w:eastAsia="仿宋_GB2312"/>
          <w:color w:val="auto"/>
          <w:sz w:val="32"/>
          <w:szCs w:val="32"/>
          <w:lang w:val="en-US" w:eastAsia="zh-CN"/>
        </w:rPr>
        <w:t>一同</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前锋</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w:t>
      </w:r>
      <w:r>
        <w:rPr>
          <w:rFonts w:hint="eastAsia" w:ascii="仿宋_GB2312" w:eastAsia="仿宋_GB2312"/>
          <w:color w:val="auto"/>
          <w:sz w:val="32"/>
          <w:szCs w:val="32"/>
          <w:lang w:val="en-US" w:eastAsia="zh-CN"/>
        </w:rPr>
        <w:t>项目设废水总排口1个。</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开料</w:t>
      </w:r>
      <w:r>
        <w:rPr>
          <w:rFonts w:hint="eastAsia" w:ascii="仿宋_GB2312" w:eastAsia="仿宋_GB2312"/>
          <w:color w:val="auto"/>
          <w:sz w:val="32"/>
          <w:szCs w:val="32"/>
          <w:lang w:eastAsia="zh-CN"/>
        </w:rPr>
        <w:t>、打磨粉尘</w:t>
      </w:r>
      <w:r>
        <w:rPr>
          <w:rFonts w:hint="eastAsia" w:ascii="仿宋_GB2312" w:eastAsia="仿宋_GB2312"/>
          <w:color w:val="auto"/>
          <w:sz w:val="32"/>
          <w:szCs w:val="32"/>
          <w:lang w:val="en-US" w:eastAsia="zh-CN"/>
        </w:rPr>
        <w:t>经设备自带</w:t>
      </w:r>
      <w:r>
        <w:rPr>
          <w:rFonts w:hint="eastAsia" w:ascii="仿宋_GB2312" w:eastAsia="仿宋_GB2312"/>
          <w:color w:val="auto"/>
          <w:sz w:val="32"/>
          <w:szCs w:val="32"/>
          <w:lang w:eastAsia="zh-CN"/>
        </w:rPr>
        <w:t>脉冲除尘装置</w:t>
      </w:r>
      <w:r>
        <w:rPr>
          <w:rFonts w:hint="eastAsia" w:ascii="仿宋_GB2312" w:eastAsia="仿宋_GB2312"/>
          <w:color w:val="auto"/>
          <w:sz w:val="32"/>
          <w:szCs w:val="32"/>
          <w:lang w:val="en-US" w:eastAsia="zh-CN"/>
        </w:rPr>
        <w:t>收集</w:t>
      </w:r>
      <w:r>
        <w:rPr>
          <w:rFonts w:hint="eastAsia" w:ascii="仿宋_GB2312" w:eastAsia="仿宋_GB2312"/>
          <w:color w:val="auto"/>
          <w:sz w:val="32"/>
          <w:szCs w:val="32"/>
          <w:lang w:eastAsia="zh-CN"/>
        </w:rPr>
        <w:t>处理后无组织排放。</w:t>
      </w:r>
      <w:r>
        <w:rPr>
          <w:rFonts w:hint="eastAsia" w:ascii="仿宋_GB2312" w:eastAsia="仿宋_GB2312"/>
          <w:color w:val="auto"/>
          <w:sz w:val="32"/>
          <w:szCs w:val="32"/>
          <w:lang w:val="en-US" w:eastAsia="zh-CN"/>
        </w:rPr>
        <w:t>发泡工序产生的废气经密闭负压</w:t>
      </w:r>
      <w:r>
        <w:rPr>
          <w:rFonts w:hint="eastAsia" w:ascii="仿宋_GB2312" w:eastAsia="仿宋_GB2312"/>
          <w:color w:val="auto"/>
          <w:sz w:val="32"/>
          <w:szCs w:val="32"/>
          <w:lang w:eastAsia="zh-CN"/>
        </w:rPr>
        <w:t>收集至二级活性炭吸附</w:t>
      </w:r>
      <w:r>
        <w:rPr>
          <w:rFonts w:hint="eastAsia" w:ascii="仿宋_GB2312" w:eastAsia="仿宋_GB2312"/>
          <w:color w:val="auto"/>
          <w:sz w:val="32"/>
          <w:szCs w:val="32"/>
          <w:lang w:val="en-US" w:eastAsia="zh-CN"/>
        </w:rPr>
        <w:t>装置</w:t>
      </w:r>
      <w:r>
        <w:rPr>
          <w:rFonts w:hint="eastAsia" w:ascii="仿宋_GB2312" w:eastAsia="仿宋_GB2312"/>
          <w:color w:val="auto"/>
          <w:sz w:val="32"/>
          <w:szCs w:val="32"/>
          <w:lang w:eastAsia="zh-CN"/>
        </w:rPr>
        <w:t>处理，</w:t>
      </w:r>
      <w:r>
        <w:rPr>
          <w:rFonts w:hint="eastAsia" w:ascii="仿宋_GB2312" w:eastAsia="仿宋_GB2312"/>
          <w:color w:val="auto"/>
          <w:sz w:val="32"/>
          <w:szCs w:val="32"/>
          <w:lang w:val="en-US" w:eastAsia="zh-CN"/>
        </w:rPr>
        <w:t>油烟经静电油烟净化器处理后，分别引至所在建筑物楼顶排放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排气筒高度不低于15米。</w:t>
      </w:r>
      <w:r>
        <w:rPr>
          <w:rFonts w:hint="eastAsia" w:ascii="仿宋_GB2312" w:eastAsia="仿宋_GB2312"/>
          <w:color w:val="auto"/>
          <w:sz w:val="32"/>
          <w:szCs w:val="32"/>
        </w:rPr>
        <w:t>备用柴油发电机</w:t>
      </w:r>
      <w:r>
        <w:rPr>
          <w:rFonts w:hint="eastAsia" w:ascii="仿宋_GB2312" w:eastAsia="仿宋_GB2312"/>
          <w:color w:val="auto"/>
          <w:sz w:val="32"/>
          <w:szCs w:val="32"/>
          <w:lang w:val="en-US" w:eastAsia="zh-CN"/>
        </w:rPr>
        <w:t>燃烧尾气经水喷淋处理后通过15米高排气筒排放。</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（四）废机油、</w:t>
      </w:r>
      <w:r>
        <w:rPr>
          <w:rFonts w:hint="eastAsia" w:ascii="仿宋_GB2312" w:eastAsia="仿宋_GB2312"/>
          <w:color w:val="auto"/>
          <w:sz w:val="32"/>
          <w:szCs w:val="32"/>
          <w:lang w:val="en-US" w:eastAsia="zh-CN"/>
        </w:rPr>
        <w:t>废原料桶、废活性炭和含油废抹布手套</w:t>
      </w:r>
      <w:r>
        <w:rPr>
          <w:rFonts w:hint="eastAsia" w:ascii="仿宋_GB2312" w:eastAsia="仿宋_GB2312"/>
          <w:color w:val="auto"/>
          <w:sz w:val="32"/>
          <w:szCs w:val="32"/>
        </w:rPr>
        <w:t>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（五）督促施工单位落实《报告表》提出的施工期污染防治措施，做好该项目施工现场的环保工作，防止施工粉尘、噪声和污水等对周围环境造成影响</w:t>
      </w:r>
      <w:r>
        <w:rPr>
          <w:rFonts w:hint="eastAsia" w:ascii="仿宋_GB2312" w:eastAsia="仿宋_GB2312"/>
          <w:color w:val="auto"/>
          <w:sz w:val="32"/>
          <w:szCs w:val="32"/>
          <w:lang w:eastAsia="zh-CN"/>
        </w:rPr>
        <w:t>。</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自本批复批准之日起，原批复文件同时废止。</w:t>
      </w:r>
    </w:p>
    <w:p w14:paraId="2799DFF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bookmarkStart w:id="0" w:name="_GoBack"/>
      <w:bookmarkEnd w:id="0"/>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C99B1C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E67261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ADADE4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1A373A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四</w:t>
      </w:r>
      <w:r>
        <w:rPr>
          <w:rFonts w:hint="eastAsia" w:ascii="仿宋_GB2312" w:eastAsia="仿宋_GB2312"/>
          <w:color w:val="auto"/>
          <w:sz w:val="28"/>
          <w:szCs w:val="28"/>
        </w:rPr>
        <w:t>环保所，</w:t>
      </w:r>
      <w:r>
        <w:rPr>
          <w:rFonts w:hint="eastAsia" w:ascii="仿宋_GB2312" w:eastAsia="仿宋_GB2312"/>
          <w:color w:val="auto"/>
          <w:sz w:val="28"/>
          <w:szCs w:val="28"/>
          <w:lang w:val="en-US" w:eastAsia="zh-CN"/>
        </w:rPr>
        <w:t>广东润环环境科技有限公司</w:t>
      </w:r>
      <w:r>
        <w:rPr>
          <w:rFonts w:hint="eastAsia" w:ascii="仿宋_GB2312"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7D64A61"/>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0B5B86"/>
    <w:rsid w:val="3A1D0EF5"/>
    <w:rsid w:val="3AA44A54"/>
    <w:rsid w:val="3AE822E0"/>
    <w:rsid w:val="3B617677"/>
    <w:rsid w:val="3B8678B6"/>
    <w:rsid w:val="3B9C3FD8"/>
    <w:rsid w:val="3C8B0C00"/>
    <w:rsid w:val="3CC73AC6"/>
    <w:rsid w:val="3CC7607D"/>
    <w:rsid w:val="3CCA53AD"/>
    <w:rsid w:val="3CF81873"/>
    <w:rsid w:val="3D1E66D3"/>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3F2036"/>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485BF5"/>
    <w:rsid w:val="5E811B87"/>
    <w:rsid w:val="5EB016E9"/>
    <w:rsid w:val="5FF25578"/>
    <w:rsid w:val="609E0F14"/>
    <w:rsid w:val="614E41B0"/>
    <w:rsid w:val="62973EAF"/>
    <w:rsid w:val="62BE08BB"/>
    <w:rsid w:val="631E222D"/>
    <w:rsid w:val="64A70A2F"/>
    <w:rsid w:val="654F3592"/>
    <w:rsid w:val="658835A0"/>
    <w:rsid w:val="65D2271B"/>
    <w:rsid w:val="66D37837"/>
    <w:rsid w:val="66EB6AB0"/>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5</Pages>
  <Words>2571</Words>
  <Characters>2773</Characters>
  <Lines>19</Lines>
  <Paragraphs>5</Paragraphs>
  <TotalTime>5</TotalTime>
  <ScaleCrop>false</ScaleCrop>
  <LinksUpToDate>false</LinksUpToDate>
  <CharactersWithSpaces>2836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2025-07-28T02:05:00Z</cp:lastPrinted>
  <dcterms:modified xsi:type="dcterms:W3CDTF">2025-07-31T09:53:29Z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D21B2A8CC1C146D89E9963B2530A254C_13</vt:lpwstr>
  </property>
  <property fmtid="{D5CDD505-2E9C-101B-9397-08002B2CF9AE}" pid="5" name="KSOTemplateDocerSaveRecord">
    <vt:lpwstr>eyJoZGlkIjoiOTFmYTNmMGY4YzliOTEyNGRkM2M5OTJiMTUxNWY2YjkiLCJ1c2VySWQiOiIxMDI2OTE4Mzc5In0=</vt:lpwstr>
  </property>
</Properties>
</file>