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91</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lang w:eastAsia="zh-CN"/>
        </w:rPr>
        <w:t>广州市生态环境局关于广州</w:t>
      </w:r>
      <w:bookmarkStart w:id="0" w:name="_GoBack"/>
      <w:bookmarkEnd w:id="0"/>
      <w:r>
        <w:rPr>
          <w:rFonts w:hint="eastAsia" w:ascii="方正小标宋简体" w:eastAsia="方正小标宋简体"/>
          <w:color w:val="auto"/>
          <w:sz w:val="44"/>
          <w:szCs w:val="44"/>
          <w:lang w:eastAsia="zh-CN"/>
        </w:rPr>
        <w:t>市富羽塑料厂有限</w:t>
      </w:r>
      <w:r>
        <w:rPr>
          <w:rFonts w:hint="eastAsia" w:ascii="方正小标宋简体" w:eastAsia="方正小标宋简体"/>
          <w:color w:val="auto"/>
          <w:sz w:val="44"/>
          <w:szCs w:val="44"/>
          <w:lang w:eastAsia="zh-CN"/>
        </w:rPr>
        <w:t>公司改扩建项目</w:t>
      </w: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广州市富羽塑料厂有限公司（91440113732989520M）</w:t>
      </w:r>
      <w:r>
        <w:rPr>
          <w:rFonts w:hint="eastAsia" w:ascii="仿宋_GB2312" w:eastAsia="仿宋_GB2312"/>
          <w:color w:val="auto"/>
          <w:sz w:val="32"/>
          <w:szCs w:val="32"/>
        </w:rPr>
        <w:t>：</w:t>
      </w:r>
    </w:p>
    <w:p w14:paraId="06F982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广州市富羽塑料厂有限公司改扩建项目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Times New Roman"/>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s="Times New Roman"/>
          <w:color w:val="auto"/>
          <w:sz w:val="32"/>
          <w:szCs w:val="32"/>
          <w:lang w:val="en-US" w:eastAsia="zh-CN"/>
        </w:rPr>
        <w:t>广州市富羽塑料厂有限公司改扩建项目（以下简称“该项目”）位于广州市番禺区石楼镇潮田工业区珠江路14号，申报内容为在原有项目的基础上，年新增塑料制品416万件。扩建后总体项目年产塑料制品496万件。该项目不新增用地面积及建筑面积，占地面积4039平方米，总建筑面积3380平方米，租用1栋单层厂房和1栋三层员工宿舍楼。新增主要设备有注塑机40台、破碎机4台、混料机7台、空压机1台、冷却塔1台、模具维修设备一批等；新增员工10名，总体项目员工定额40人，内部安排食宿；注塑工序仅使用ABS、AS、PP、PE塑料粒，不使用再生塑料。</w:t>
      </w:r>
    </w:p>
    <w:p w14:paraId="0B64A3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w:t>
      </w:r>
      <w:r>
        <w:rPr>
          <w:rFonts w:hint="eastAsia" w:ascii="仿宋_GB2312" w:eastAsia="仿宋_GB2312"/>
          <w:color w:val="auto"/>
          <w:sz w:val="32"/>
          <w:szCs w:val="32"/>
          <w:lang w:val="en-US" w:eastAsia="zh-CN"/>
        </w:rPr>
        <w:t>新增</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含食堂含油废水</w:t>
      </w:r>
      <w:r>
        <w:rPr>
          <w:rFonts w:hint="eastAsia" w:ascii="仿宋_GB2312" w:eastAsia="仿宋_GB2312"/>
          <w:color w:val="auto"/>
          <w:sz w:val="32"/>
          <w:szCs w:val="32"/>
          <w:lang w:eastAsia="zh-CN"/>
        </w:rPr>
        <w:t>）</w:t>
      </w:r>
      <w:r>
        <w:rPr>
          <w:rFonts w:hint="eastAsia" w:ascii="仿宋_GB2312" w:eastAsia="仿宋_GB2312"/>
          <w:color w:val="auto"/>
          <w:sz w:val="32"/>
          <w:szCs w:val="32"/>
        </w:rPr>
        <w:t>排放量不超过</w:t>
      </w:r>
      <w:r>
        <w:rPr>
          <w:rFonts w:hint="eastAsia" w:ascii="仿宋_GB2312" w:eastAsia="仿宋_GB2312"/>
          <w:color w:val="auto"/>
          <w:sz w:val="32"/>
          <w:szCs w:val="32"/>
          <w:lang w:val="en-US" w:eastAsia="zh-CN"/>
        </w:rPr>
        <w:t>243</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新增冷却</w:t>
      </w:r>
      <w:r>
        <w:rPr>
          <w:rFonts w:hint="eastAsia" w:ascii="仿宋_GB2312" w:eastAsia="仿宋_GB2312"/>
          <w:color w:val="auto"/>
          <w:sz w:val="32"/>
          <w:szCs w:val="32"/>
        </w:rPr>
        <w:t>废水排放量不超过</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总体项目</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含食堂含油废水</w:t>
      </w:r>
      <w:r>
        <w:rPr>
          <w:rFonts w:hint="eastAsia" w:ascii="仿宋_GB2312" w:eastAsia="仿宋_GB2312"/>
          <w:color w:val="auto"/>
          <w:sz w:val="32"/>
          <w:szCs w:val="32"/>
          <w:lang w:eastAsia="zh-CN"/>
        </w:rPr>
        <w:t>）</w:t>
      </w:r>
      <w:r>
        <w:rPr>
          <w:rFonts w:hint="eastAsia" w:ascii="仿宋_GB2312" w:eastAsia="仿宋_GB2312"/>
          <w:color w:val="auto"/>
          <w:sz w:val="32"/>
          <w:szCs w:val="32"/>
        </w:rPr>
        <w:t>排放量不超过</w:t>
      </w:r>
      <w:r>
        <w:rPr>
          <w:rFonts w:hint="eastAsia" w:ascii="仿宋_GB2312" w:eastAsia="仿宋_GB2312"/>
          <w:color w:val="auto"/>
          <w:sz w:val="32"/>
          <w:szCs w:val="32"/>
          <w:lang w:val="en-US" w:eastAsia="zh-CN"/>
        </w:rPr>
        <w:t>955.8</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冷却</w:t>
      </w:r>
      <w:r>
        <w:rPr>
          <w:rFonts w:hint="eastAsia" w:ascii="仿宋_GB2312" w:eastAsia="仿宋_GB2312"/>
          <w:color w:val="auto"/>
          <w:sz w:val="32"/>
          <w:szCs w:val="32"/>
        </w:rPr>
        <w:t>废水排放量不超过</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p>
    <w:p w14:paraId="5C299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（二）颗粒物排放执行广东省《大气污染物排放限值》（DB44/27-2001）第二时段无组织排放监控浓度限值</w:t>
      </w:r>
      <w:r>
        <w:rPr>
          <w:rFonts w:hint="eastAsia" w:ascii="仿宋_GB2312" w:eastAsia="仿宋_GB2312"/>
          <w:color w:val="auto"/>
          <w:sz w:val="32"/>
          <w:szCs w:val="32"/>
          <w:lang w:eastAsia="zh-CN"/>
        </w:rPr>
        <w:t>；</w:t>
      </w:r>
      <w:r>
        <w:rPr>
          <w:rFonts w:hint="eastAsia" w:ascii="仿宋_GB2312" w:eastAsia="仿宋_GB2312"/>
          <w:color w:val="auto"/>
          <w:sz w:val="32"/>
          <w:szCs w:val="32"/>
        </w:rPr>
        <w:t>苯乙烯</w:t>
      </w:r>
      <w:r>
        <w:rPr>
          <w:rFonts w:hint="eastAsia" w:ascii="仿宋_GB2312" w:eastAsia="仿宋_GB2312"/>
          <w:color w:val="auto"/>
          <w:sz w:val="32"/>
          <w:szCs w:val="32"/>
          <w:lang w:val="en-US" w:eastAsia="zh-CN"/>
        </w:rPr>
        <w:t>排放执行《合成树脂工业污染物排放标准》（GB31572-2015）及2024年修改单表5大气污染物特别排放限值以及</w:t>
      </w:r>
      <w:r>
        <w:rPr>
          <w:rFonts w:hint="eastAsia" w:ascii="仿宋_GB2312" w:eastAsia="仿宋_GB2312"/>
          <w:color w:val="auto"/>
          <w:sz w:val="32"/>
          <w:szCs w:val="32"/>
        </w:rPr>
        <w:t>《恶臭污染物排放标准》（GB14554-93）表1厂界新扩改建二级标准限值和表2排放标准值</w:t>
      </w:r>
      <w:r>
        <w:rPr>
          <w:rFonts w:hint="eastAsia" w:ascii="仿宋_GB2312" w:eastAsia="仿宋_GB2312"/>
          <w:color w:val="auto"/>
          <w:sz w:val="32"/>
          <w:szCs w:val="32"/>
          <w:lang w:val="en-US" w:eastAsia="zh-CN"/>
        </w:rPr>
        <w:t>；非甲烷总烃、</w:t>
      </w:r>
      <w:r>
        <w:rPr>
          <w:rFonts w:hint="eastAsia" w:ascii="仿宋_GB2312" w:hAnsi="Calibri" w:eastAsia="仿宋_GB2312"/>
          <w:color w:val="auto"/>
          <w:sz w:val="32"/>
          <w:szCs w:val="32"/>
        </w:rPr>
        <w:t>甲苯、乙苯、丙烯腈、1,3-丁二烯</w:t>
      </w:r>
      <w:r>
        <w:rPr>
          <w:rFonts w:hint="eastAsia" w:ascii="仿宋_GB2312" w:eastAsia="仿宋_GB2312"/>
          <w:color w:val="auto"/>
          <w:sz w:val="32"/>
          <w:szCs w:val="32"/>
          <w:lang w:val="en-US" w:eastAsia="zh-CN"/>
        </w:rPr>
        <w:t>等其他大气污染物</w:t>
      </w:r>
      <w:r>
        <w:rPr>
          <w:rFonts w:hint="eastAsia" w:ascii="仿宋_GB2312" w:eastAsia="仿宋_GB2312"/>
          <w:color w:val="auto"/>
          <w:sz w:val="32"/>
          <w:szCs w:val="32"/>
        </w:rPr>
        <w:t>排放执行《合成树脂工业污染物排放标准》（GB31572-2015）及2024年修改单表5大气污染物特别排放限值；臭气浓度排放执行《恶臭污染物排放标准》（GB14554-93）表1厂界新扩改建二级标准限值和表2排放标准值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rPr>
        <w:t>厂区内非甲烷总烃、丙烯腈无组织排放执行广东省《固定污染源挥发性有机物综合排放标准》（DB44/2367-2022）表3厂区内VOCs无组织排放限值及表4企业边界V0Cs无组织排放限值</w:t>
      </w:r>
      <w:r>
        <w:rPr>
          <w:rFonts w:ascii="仿宋_GB2312" w:eastAsia="仿宋_GB2312"/>
          <w:color w:val="auto"/>
          <w:sz w:val="32"/>
          <w:szCs w:val="32"/>
        </w:rPr>
        <w:t>。</w:t>
      </w:r>
      <w:r>
        <w:rPr>
          <w:rFonts w:hint="eastAsia" w:ascii="仿宋_GB2312" w:eastAsia="仿宋_GB2312"/>
          <w:color w:val="auto"/>
          <w:sz w:val="32"/>
          <w:szCs w:val="32"/>
          <w:lang w:val="en-US" w:eastAsia="zh-CN"/>
        </w:rPr>
        <w:t>该项目新增</w:t>
      </w:r>
      <w:r>
        <w:rPr>
          <w:rFonts w:hint="eastAsia" w:ascii="仿宋_GB2312" w:eastAsia="仿宋_GB2312"/>
          <w:color w:val="auto"/>
          <w:sz w:val="32"/>
          <w:szCs w:val="32"/>
        </w:rPr>
        <w:t>VOCs</w:t>
      </w:r>
      <w:r>
        <w:rPr>
          <w:rFonts w:hint="eastAsia" w:ascii="仿宋_GB2312" w:eastAsia="仿宋_GB2312"/>
          <w:color w:val="auto"/>
          <w:sz w:val="32"/>
          <w:szCs w:val="32"/>
          <w:lang w:val="en-US" w:eastAsia="zh-CN"/>
        </w:rPr>
        <w:t>排放量不超过0.253吨/年。总体项目</w:t>
      </w:r>
      <w:r>
        <w:rPr>
          <w:rFonts w:hint="eastAsia" w:ascii="仿宋_GB2312" w:eastAsia="仿宋_GB2312"/>
          <w:color w:val="auto"/>
          <w:sz w:val="32"/>
          <w:szCs w:val="32"/>
        </w:rPr>
        <w:t>VOCs</w:t>
      </w:r>
      <w:r>
        <w:rPr>
          <w:rFonts w:hint="eastAsia" w:ascii="仿宋_GB2312" w:eastAsia="仿宋_GB2312"/>
          <w:color w:val="auto"/>
          <w:sz w:val="32"/>
          <w:szCs w:val="32"/>
          <w:lang w:val="en-US" w:eastAsia="zh-CN"/>
        </w:rPr>
        <w:t>排放量不超过0.468吨/年。</w:t>
      </w:r>
    </w:p>
    <w:p w14:paraId="1C45200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w:t>
      </w:r>
      <w:r>
        <w:rPr>
          <w:rFonts w:hint="eastAsia" w:ascii="仿宋_GB2312" w:eastAsia="仿宋_GB2312" w:cs="Times New Roman"/>
          <w:color w:val="auto"/>
          <w:sz w:val="32"/>
          <w:szCs w:val="32"/>
        </w:rPr>
        <w:t>。冷却</w:t>
      </w:r>
      <w:r>
        <w:rPr>
          <w:rFonts w:hint="eastAsia" w:ascii="仿宋_GB2312" w:eastAsia="仿宋_GB2312" w:cs="Times New Roman"/>
          <w:color w:val="auto"/>
          <w:sz w:val="32"/>
          <w:szCs w:val="32"/>
          <w:lang w:val="en-US" w:eastAsia="zh-CN"/>
        </w:rPr>
        <w:t>废水</w:t>
      </w:r>
      <w:r>
        <w:rPr>
          <w:rFonts w:hint="eastAsia" w:ascii="仿宋_GB2312" w:eastAsia="仿宋_GB2312" w:cs="Times New Roman"/>
          <w:color w:val="auto"/>
          <w:sz w:val="32"/>
          <w:szCs w:val="32"/>
        </w:rPr>
        <w:t>循环使用，</w:t>
      </w:r>
      <w:r>
        <w:rPr>
          <w:rFonts w:hint="eastAsia" w:ascii="仿宋_GB2312" w:eastAsia="仿宋_GB2312" w:cs="Times New Roman"/>
          <w:color w:val="auto"/>
          <w:sz w:val="32"/>
          <w:szCs w:val="32"/>
          <w:lang w:val="en-US" w:eastAsia="zh-CN"/>
        </w:rPr>
        <w:t>定期外排</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rPr>
        <w:t>生活污水</w:t>
      </w:r>
      <w:r>
        <w:rPr>
          <w:rFonts w:hint="eastAsia" w:ascii="仿宋_GB2312" w:eastAsia="仿宋_GB2312" w:cs="Times New Roman"/>
          <w:color w:val="auto"/>
          <w:sz w:val="32"/>
          <w:szCs w:val="32"/>
          <w:lang w:eastAsia="zh-CN"/>
        </w:rPr>
        <w:t>经三级化粪池预处理后，</w:t>
      </w:r>
      <w:r>
        <w:rPr>
          <w:rFonts w:hint="eastAsia" w:ascii="仿宋_GB2312" w:eastAsia="仿宋_GB2312" w:cs="Times New Roman"/>
          <w:color w:val="auto"/>
          <w:sz w:val="32"/>
          <w:szCs w:val="32"/>
          <w:lang w:val="en-US" w:eastAsia="zh-CN"/>
        </w:rPr>
        <w:t>食堂含油废水经隔油隔渣池预处理后，与冷却废水一并</w:t>
      </w:r>
      <w:r>
        <w:rPr>
          <w:rFonts w:hint="eastAsia" w:ascii="仿宋_GB2312" w:eastAsia="仿宋_GB2312" w:cs="Times New Roman"/>
          <w:color w:val="auto"/>
          <w:sz w:val="32"/>
          <w:szCs w:val="32"/>
        </w:rPr>
        <w:t>排入市政</w:t>
      </w:r>
      <w:r>
        <w:rPr>
          <w:rFonts w:hint="eastAsia" w:ascii="仿宋_GB2312" w:eastAsia="仿宋_GB2312"/>
          <w:color w:val="auto"/>
          <w:sz w:val="32"/>
          <w:szCs w:val="32"/>
        </w:rPr>
        <w:t>集污管网，送</w:t>
      </w:r>
      <w:r>
        <w:rPr>
          <w:rFonts w:hint="eastAsia" w:ascii="仿宋_GB2312" w:eastAsia="仿宋_GB2312"/>
          <w:color w:val="auto"/>
          <w:sz w:val="32"/>
          <w:szCs w:val="32"/>
          <w:lang w:val="en-US" w:eastAsia="zh-CN"/>
        </w:rPr>
        <w:t>前锋</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w:t>
      </w:r>
      <w:r>
        <w:rPr>
          <w:rFonts w:hint="eastAsia" w:ascii="仿宋_GB2312" w:eastAsia="仿宋_GB2312"/>
          <w:color w:val="auto"/>
          <w:sz w:val="32"/>
          <w:szCs w:val="32"/>
          <w:lang w:val="en-US" w:eastAsia="zh-CN"/>
        </w:rPr>
        <w:t>不新增废水排放口。总体项目</w:t>
      </w:r>
      <w:r>
        <w:rPr>
          <w:rFonts w:hint="eastAsia" w:ascii="仿宋_GB2312" w:eastAsia="仿宋_GB2312"/>
          <w:color w:val="auto"/>
          <w:sz w:val="32"/>
          <w:szCs w:val="32"/>
        </w:rPr>
        <w:t>设置</w:t>
      </w:r>
      <w:r>
        <w:rPr>
          <w:rFonts w:hint="eastAsia" w:ascii="仿宋_GB2312" w:eastAsia="仿宋_GB2312"/>
          <w:color w:val="auto"/>
          <w:sz w:val="32"/>
          <w:szCs w:val="32"/>
          <w:lang w:val="en-US" w:eastAsia="zh-CN"/>
        </w:rPr>
        <w:t>废水总</w:t>
      </w:r>
      <w:r>
        <w:rPr>
          <w:rFonts w:hint="eastAsia" w:ascii="仿宋_GB2312" w:eastAsia="仿宋_GB2312"/>
          <w:color w:val="auto"/>
          <w:sz w:val="32"/>
          <w:szCs w:val="32"/>
        </w:rPr>
        <w:t>排口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A96B3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注塑成型工序产生的废气收集至二级活性炭吸附装置处理后通过专用管道引至所在建筑楼顶高空排放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排放口高度不低于15米。食堂油烟废</w:t>
      </w:r>
      <w:r>
        <w:rPr>
          <w:rFonts w:hint="eastAsia" w:ascii="仿宋_GB2312" w:eastAsia="仿宋_GB2312" w:cs="Times New Roman"/>
          <w:color w:val="auto"/>
          <w:sz w:val="32"/>
          <w:szCs w:val="32"/>
          <w:lang w:val="en-US" w:eastAsia="zh-CN"/>
        </w:rPr>
        <w:t>气经</w:t>
      </w:r>
      <w:r>
        <w:rPr>
          <w:rFonts w:hint="default" w:ascii="仿宋_GB2312" w:eastAsia="仿宋_GB2312" w:cs="Times New Roman"/>
          <w:color w:val="auto"/>
          <w:sz w:val="32"/>
          <w:szCs w:val="32"/>
          <w:lang w:val="en-US" w:eastAsia="zh-CN"/>
        </w:rPr>
        <w:t>静电式油烟净化装置</w:t>
      </w:r>
      <w:r>
        <w:rPr>
          <w:rFonts w:hint="eastAsia" w:ascii="仿宋_GB2312" w:eastAsia="仿宋_GB2312" w:cs="Times New Roman"/>
          <w:color w:val="auto"/>
          <w:sz w:val="32"/>
          <w:szCs w:val="32"/>
          <w:lang w:val="en-US" w:eastAsia="zh-CN"/>
        </w:rPr>
        <w:t>处理</w:t>
      </w:r>
      <w:r>
        <w:rPr>
          <w:rFonts w:hint="eastAsia" w:ascii="仿宋_GB2312" w:eastAsia="仿宋_GB2312"/>
          <w:color w:val="auto"/>
          <w:sz w:val="32"/>
          <w:szCs w:val="32"/>
          <w:lang w:val="en-US" w:eastAsia="zh-CN"/>
        </w:rPr>
        <w:t>后通过专用管道引至所在建筑楼顶高空排放。</w:t>
      </w:r>
      <w:r>
        <w:rPr>
          <w:rFonts w:hint="eastAsia" w:ascii="仿宋_GB2312" w:eastAsia="仿宋_GB2312"/>
          <w:color w:val="auto"/>
          <w:sz w:val="32"/>
          <w:szCs w:val="32"/>
        </w:rPr>
        <w:t>项目</w:t>
      </w:r>
      <w:r>
        <w:rPr>
          <w:rFonts w:hint="eastAsia" w:ascii="仿宋_GB2312" w:eastAsia="仿宋_GB2312"/>
          <w:color w:val="auto"/>
          <w:sz w:val="32"/>
          <w:szCs w:val="32"/>
          <w:lang w:val="en-US" w:eastAsia="zh-CN"/>
        </w:rPr>
        <w:t>不新增废气排放口。总体项目</w:t>
      </w:r>
      <w:r>
        <w:rPr>
          <w:rFonts w:hint="eastAsia" w:ascii="仿宋_GB2312" w:eastAsia="仿宋_GB2312"/>
          <w:color w:val="auto"/>
          <w:sz w:val="32"/>
          <w:szCs w:val="32"/>
        </w:rPr>
        <w:t>设置废气排放口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w:t>
      </w:r>
      <w:r>
        <w:rPr>
          <w:rFonts w:hint="eastAsia" w:ascii="仿宋_GB2312" w:eastAsia="仿宋_GB2312"/>
          <w:color w:val="auto"/>
          <w:sz w:val="32"/>
          <w:szCs w:val="32"/>
          <w:lang w:val="en-US" w:eastAsia="zh-CN"/>
        </w:rPr>
        <w:t>废活</w:t>
      </w:r>
      <w:r>
        <w:rPr>
          <w:rFonts w:hint="eastAsia" w:ascii="仿宋_GB2312" w:hAnsi="仿宋_GB2312" w:eastAsia="仿宋_GB2312" w:cs="仿宋_GB2312"/>
          <w:color w:val="auto"/>
          <w:sz w:val="32"/>
          <w:szCs w:val="32"/>
          <w:lang w:val="en-US" w:eastAsia="zh-CN"/>
        </w:rPr>
        <w:t>性炭、</w:t>
      </w:r>
      <w:r>
        <w:rPr>
          <w:rFonts w:hint="eastAsia" w:ascii="仿宋_GB2312" w:hAnsi="仿宋_GB2312" w:eastAsia="仿宋_GB2312" w:cs="仿宋_GB2312"/>
          <w:color w:val="auto"/>
          <w:sz w:val="32"/>
          <w:szCs w:val="32"/>
        </w:rPr>
        <w:t>废</w:t>
      </w:r>
      <w:r>
        <w:rPr>
          <w:rFonts w:hint="eastAsia" w:ascii="仿宋_GB2312" w:hAnsi="仿宋_GB2312" w:eastAsia="仿宋_GB2312" w:cs="仿宋_GB2312"/>
          <w:color w:val="auto"/>
          <w:sz w:val="32"/>
          <w:szCs w:val="32"/>
          <w:lang w:val="en-US" w:eastAsia="zh-CN"/>
        </w:rPr>
        <w:t>机油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废火花机油、废液压油、</w:t>
      </w:r>
      <w:r>
        <w:rPr>
          <w:rFonts w:hint="default" w:ascii="仿宋_GB2312" w:hAnsi="仿宋_GB2312" w:eastAsia="仿宋_GB2312" w:cs="仿宋_GB2312"/>
          <w:color w:val="auto"/>
          <w:sz w:val="32"/>
          <w:szCs w:val="32"/>
        </w:rPr>
        <w:t>废油桶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含油废抹布</w:t>
      </w:r>
      <w:r>
        <w:rPr>
          <w:rFonts w:hint="eastAsia" w:ascii="仿宋_GB2312" w:hAnsi="仿宋_GB2312" w:eastAsia="仿宋_GB2312" w:cs="仿宋_GB2312"/>
          <w:color w:val="auto"/>
          <w:sz w:val="32"/>
          <w:szCs w:val="32"/>
        </w:rPr>
        <w:t>等</w:t>
      </w:r>
      <w:r>
        <w:rPr>
          <w:rFonts w:hint="eastAsia" w:ascii="仿宋_GB2312" w:eastAsia="仿宋_GB2312"/>
          <w:color w:val="auto"/>
          <w:sz w:val="32"/>
          <w:szCs w:val="32"/>
          <w:lang w:val="en-US" w:eastAsia="zh-CN"/>
        </w:rPr>
        <w:t>属于</w:t>
      </w:r>
      <w:r>
        <w:rPr>
          <w:rFonts w:hint="eastAsia" w:ascii="仿宋_GB2312" w:eastAsia="仿宋_GB2312"/>
          <w:color w:val="auto"/>
          <w:sz w:val="32"/>
          <w:szCs w:val="32"/>
        </w:rPr>
        <w:t>危险废物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59C5D8D3">
      <w:pPr>
        <w:pStyle w:val="18"/>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pStyle w:val="18"/>
        <w:keepNext w:val="0"/>
        <w:keepLines w:val="0"/>
        <w:pageBreakBefore w:val="0"/>
        <w:kinsoku/>
        <w:overflowPunct/>
        <w:topLinePunct w:val="0"/>
        <w:autoSpaceDE/>
        <w:autoSpaceDN/>
        <w:bidi w:val="0"/>
        <w:spacing w:line="560" w:lineRule="exact"/>
        <w:textAlignment w:val="auto"/>
        <w:rPr>
          <w:rFonts w:hint="eastAsia" w:ascii="仿宋_GB2312" w:hAnsi="仿宋" w:eastAsia="仿宋_GB2312"/>
          <w:color w:val="auto"/>
          <w:sz w:val="32"/>
        </w:rPr>
      </w:pP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环保所，广州泓扬环保科技有限公司。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drawingGridHorizontalSpacing w:val="158"/>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C74C1"/>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32D3"/>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97326"/>
    <w:rsid w:val="00FA4830"/>
    <w:rsid w:val="00FB1867"/>
    <w:rsid w:val="00FB5B94"/>
    <w:rsid w:val="00FC49F0"/>
    <w:rsid w:val="00FD7864"/>
    <w:rsid w:val="00FF05C9"/>
    <w:rsid w:val="00FF121F"/>
    <w:rsid w:val="016F2601"/>
    <w:rsid w:val="01C55775"/>
    <w:rsid w:val="01ED30B6"/>
    <w:rsid w:val="020C3600"/>
    <w:rsid w:val="02C93D1E"/>
    <w:rsid w:val="03913766"/>
    <w:rsid w:val="039E0DF7"/>
    <w:rsid w:val="04235862"/>
    <w:rsid w:val="047A14E6"/>
    <w:rsid w:val="048A1780"/>
    <w:rsid w:val="04CC7C6B"/>
    <w:rsid w:val="063509B6"/>
    <w:rsid w:val="063B36C5"/>
    <w:rsid w:val="065906F6"/>
    <w:rsid w:val="068A254B"/>
    <w:rsid w:val="06AC26FF"/>
    <w:rsid w:val="073C456C"/>
    <w:rsid w:val="07580619"/>
    <w:rsid w:val="07655731"/>
    <w:rsid w:val="07B11FAD"/>
    <w:rsid w:val="07ED4390"/>
    <w:rsid w:val="083C20B8"/>
    <w:rsid w:val="088D5AB7"/>
    <w:rsid w:val="08961326"/>
    <w:rsid w:val="08976DA7"/>
    <w:rsid w:val="08AC7C46"/>
    <w:rsid w:val="091574A4"/>
    <w:rsid w:val="09255F76"/>
    <w:rsid w:val="095D7A6A"/>
    <w:rsid w:val="09957BC4"/>
    <w:rsid w:val="09E27CC3"/>
    <w:rsid w:val="0A200E2D"/>
    <w:rsid w:val="0AB6351E"/>
    <w:rsid w:val="0B1F3303"/>
    <w:rsid w:val="0BAF4DBB"/>
    <w:rsid w:val="0BC414DD"/>
    <w:rsid w:val="0BDC3301"/>
    <w:rsid w:val="0BF254A5"/>
    <w:rsid w:val="0C7516B2"/>
    <w:rsid w:val="0C807692"/>
    <w:rsid w:val="0CE97FBB"/>
    <w:rsid w:val="0DB40989"/>
    <w:rsid w:val="0DE36B99"/>
    <w:rsid w:val="0E3B3C64"/>
    <w:rsid w:val="0E554C8F"/>
    <w:rsid w:val="0E927FC1"/>
    <w:rsid w:val="0F0A6D3C"/>
    <w:rsid w:val="0F180250"/>
    <w:rsid w:val="0FCC0FF8"/>
    <w:rsid w:val="0FD72C0C"/>
    <w:rsid w:val="103E38B5"/>
    <w:rsid w:val="10537FD8"/>
    <w:rsid w:val="106327F0"/>
    <w:rsid w:val="10BF38FB"/>
    <w:rsid w:val="10E93D4E"/>
    <w:rsid w:val="111B419D"/>
    <w:rsid w:val="117400AF"/>
    <w:rsid w:val="11B62D57"/>
    <w:rsid w:val="12223101"/>
    <w:rsid w:val="12737E91"/>
    <w:rsid w:val="12B63F3E"/>
    <w:rsid w:val="12DA5DA1"/>
    <w:rsid w:val="132135EE"/>
    <w:rsid w:val="1330168A"/>
    <w:rsid w:val="135B5D51"/>
    <w:rsid w:val="1376437D"/>
    <w:rsid w:val="13A70E22"/>
    <w:rsid w:val="14250C9D"/>
    <w:rsid w:val="14CA39A9"/>
    <w:rsid w:val="1549557C"/>
    <w:rsid w:val="157D650A"/>
    <w:rsid w:val="159D1783"/>
    <w:rsid w:val="160E62E8"/>
    <w:rsid w:val="16853C7F"/>
    <w:rsid w:val="16A257AE"/>
    <w:rsid w:val="16DF5613"/>
    <w:rsid w:val="170C2C5F"/>
    <w:rsid w:val="175E3962"/>
    <w:rsid w:val="176F167E"/>
    <w:rsid w:val="19AF0CB4"/>
    <w:rsid w:val="19F023A6"/>
    <w:rsid w:val="1B1C6CCC"/>
    <w:rsid w:val="1B371A34"/>
    <w:rsid w:val="1BC528C4"/>
    <w:rsid w:val="1C7339BB"/>
    <w:rsid w:val="1CE21A70"/>
    <w:rsid w:val="1D0609AB"/>
    <w:rsid w:val="1D4266B3"/>
    <w:rsid w:val="1D756A60"/>
    <w:rsid w:val="1D96130C"/>
    <w:rsid w:val="1E537B54"/>
    <w:rsid w:val="1EEC0BCC"/>
    <w:rsid w:val="1F0813F5"/>
    <w:rsid w:val="1F4D7EC7"/>
    <w:rsid w:val="1FEB7469"/>
    <w:rsid w:val="20194AB6"/>
    <w:rsid w:val="20CF4E76"/>
    <w:rsid w:val="20F644A4"/>
    <w:rsid w:val="21120551"/>
    <w:rsid w:val="21C834FB"/>
    <w:rsid w:val="221365B8"/>
    <w:rsid w:val="2228055C"/>
    <w:rsid w:val="2235256D"/>
    <w:rsid w:val="229558ED"/>
    <w:rsid w:val="229A12D1"/>
    <w:rsid w:val="23241352"/>
    <w:rsid w:val="236906A5"/>
    <w:rsid w:val="23FC3497"/>
    <w:rsid w:val="243C647F"/>
    <w:rsid w:val="246C2851"/>
    <w:rsid w:val="24776664"/>
    <w:rsid w:val="24B23EBF"/>
    <w:rsid w:val="251F22F5"/>
    <w:rsid w:val="2537321F"/>
    <w:rsid w:val="25CB5C91"/>
    <w:rsid w:val="25EC61C5"/>
    <w:rsid w:val="261E4416"/>
    <w:rsid w:val="26850942"/>
    <w:rsid w:val="26A73075"/>
    <w:rsid w:val="26B164C1"/>
    <w:rsid w:val="27683133"/>
    <w:rsid w:val="27987506"/>
    <w:rsid w:val="27D824EE"/>
    <w:rsid w:val="281832D7"/>
    <w:rsid w:val="288A2311"/>
    <w:rsid w:val="288E5F3F"/>
    <w:rsid w:val="28AE5DA0"/>
    <w:rsid w:val="28DE3F9A"/>
    <w:rsid w:val="28FF44CE"/>
    <w:rsid w:val="293B68B2"/>
    <w:rsid w:val="296D0386"/>
    <w:rsid w:val="29A04058"/>
    <w:rsid w:val="2A17081E"/>
    <w:rsid w:val="2A4D5475"/>
    <w:rsid w:val="2A600C13"/>
    <w:rsid w:val="2A8544A1"/>
    <w:rsid w:val="2AA45E84"/>
    <w:rsid w:val="2B09362A"/>
    <w:rsid w:val="2B6910C5"/>
    <w:rsid w:val="2C0B1F53"/>
    <w:rsid w:val="2C30560B"/>
    <w:rsid w:val="2C3C4CA0"/>
    <w:rsid w:val="2C570D4D"/>
    <w:rsid w:val="2C6B1F6C"/>
    <w:rsid w:val="2CB510E7"/>
    <w:rsid w:val="2D4454D3"/>
    <w:rsid w:val="2DCC08AF"/>
    <w:rsid w:val="2E6049A6"/>
    <w:rsid w:val="2E9B7C83"/>
    <w:rsid w:val="2EC57D45"/>
    <w:rsid w:val="2ECA65D4"/>
    <w:rsid w:val="2F2A5F05"/>
    <w:rsid w:val="2FA5723B"/>
    <w:rsid w:val="2FC27A95"/>
    <w:rsid w:val="30357A24"/>
    <w:rsid w:val="307C5365"/>
    <w:rsid w:val="30A22B85"/>
    <w:rsid w:val="30B0516F"/>
    <w:rsid w:val="312241A9"/>
    <w:rsid w:val="31A501C8"/>
    <w:rsid w:val="32127335"/>
    <w:rsid w:val="33306488"/>
    <w:rsid w:val="33897E1B"/>
    <w:rsid w:val="33C40EFA"/>
    <w:rsid w:val="33FC48D7"/>
    <w:rsid w:val="34594C70"/>
    <w:rsid w:val="34A100EE"/>
    <w:rsid w:val="34A80273"/>
    <w:rsid w:val="34FF0C81"/>
    <w:rsid w:val="35D37D9D"/>
    <w:rsid w:val="3698771E"/>
    <w:rsid w:val="36B3674F"/>
    <w:rsid w:val="36DC47B5"/>
    <w:rsid w:val="3748403E"/>
    <w:rsid w:val="37BB657C"/>
    <w:rsid w:val="380421F3"/>
    <w:rsid w:val="3831783F"/>
    <w:rsid w:val="38543277"/>
    <w:rsid w:val="387E793E"/>
    <w:rsid w:val="38A359B8"/>
    <w:rsid w:val="38EB77CC"/>
    <w:rsid w:val="392D67DD"/>
    <w:rsid w:val="39336168"/>
    <w:rsid w:val="3991233B"/>
    <w:rsid w:val="399A358E"/>
    <w:rsid w:val="39EB2094"/>
    <w:rsid w:val="39FF0D34"/>
    <w:rsid w:val="3A1D0EF5"/>
    <w:rsid w:val="3A2F25A6"/>
    <w:rsid w:val="3AA44A54"/>
    <w:rsid w:val="3AC72CFB"/>
    <w:rsid w:val="3AD91D1C"/>
    <w:rsid w:val="3ADD1912"/>
    <w:rsid w:val="3AE822E0"/>
    <w:rsid w:val="3AFE2E55"/>
    <w:rsid w:val="3B59226A"/>
    <w:rsid w:val="3B617677"/>
    <w:rsid w:val="3BFE07FA"/>
    <w:rsid w:val="3C050185"/>
    <w:rsid w:val="3C8B0C00"/>
    <w:rsid w:val="3CBC1EB2"/>
    <w:rsid w:val="3CC44D40"/>
    <w:rsid w:val="3CC7607D"/>
    <w:rsid w:val="3CC911C7"/>
    <w:rsid w:val="3CCA53AD"/>
    <w:rsid w:val="3CEA16FC"/>
    <w:rsid w:val="3CF81873"/>
    <w:rsid w:val="3D4E1420"/>
    <w:rsid w:val="3D955418"/>
    <w:rsid w:val="3DFB0640"/>
    <w:rsid w:val="3E071ED4"/>
    <w:rsid w:val="3E087955"/>
    <w:rsid w:val="3EC5358C"/>
    <w:rsid w:val="3EEA5570"/>
    <w:rsid w:val="3F5F4684"/>
    <w:rsid w:val="3F790AB1"/>
    <w:rsid w:val="3F8D7751"/>
    <w:rsid w:val="3F970297"/>
    <w:rsid w:val="3FD1113F"/>
    <w:rsid w:val="3FE30BEC"/>
    <w:rsid w:val="40066116"/>
    <w:rsid w:val="407B3B56"/>
    <w:rsid w:val="40F53820"/>
    <w:rsid w:val="41171C7F"/>
    <w:rsid w:val="4135208B"/>
    <w:rsid w:val="41834389"/>
    <w:rsid w:val="418E5F9D"/>
    <w:rsid w:val="4191369F"/>
    <w:rsid w:val="42916AC5"/>
    <w:rsid w:val="42BF1B92"/>
    <w:rsid w:val="4302007D"/>
    <w:rsid w:val="432205B2"/>
    <w:rsid w:val="43790FC1"/>
    <w:rsid w:val="438163CD"/>
    <w:rsid w:val="43D755DA"/>
    <w:rsid w:val="446E4D51"/>
    <w:rsid w:val="450F1F75"/>
    <w:rsid w:val="453C3F01"/>
    <w:rsid w:val="45520847"/>
    <w:rsid w:val="45955E38"/>
    <w:rsid w:val="45E43639"/>
    <w:rsid w:val="45E73322"/>
    <w:rsid w:val="45F61354"/>
    <w:rsid w:val="464E5266"/>
    <w:rsid w:val="46AC5600"/>
    <w:rsid w:val="46EE3AEB"/>
    <w:rsid w:val="46FC2E01"/>
    <w:rsid w:val="478B4C6E"/>
    <w:rsid w:val="47AB7721"/>
    <w:rsid w:val="47F54BC7"/>
    <w:rsid w:val="48166DD0"/>
    <w:rsid w:val="48403498"/>
    <w:rsid w:val="491102ED"/>
    <w:rsid w:val="49383A30"/>
    <w:rsid w:val="494A394A"/>
    <w:rsid w:val="498C7C37"/>
    <w:rsid w:val="49D74833"/>
    <w:rsid w:val="49EF22AE"/>
    <w:rsid w:val="4A7C4FC1"/>
    <w:rsid w:val="4AC543F8"/>
    <w:rsid w:val="4AE22D88"/>
    <w:rsid w:val="4AF53986"/>
    <w:rsid w:val="4B1367B9"/>
    <w:rsid w:val="4B162FC1"/>
    <w:rsid w:val="4B621286"/>
    <w:rsid w:val="4BD33374"/>
    <w:rsid w:val="4CDB6B18"/>
    <w:rsid w:val="4D0F52FA"/>
    <w:rsid w:val="4D1D2609"/>
    <w:rsid w:val="4D471547"/>
    <w:rsid w:val="4DA87A77"/>
    <w:rsid w:val="4E305A20"/>
    <w:rsid w:val="4E7A454C"/>
    <w:rsid w:val="4E8E6C27"/>
    <w:rsid w:val="4EB11A7C"/>
    <w:rsid w:val="4EE6167D"/>
    <w:rsid w:val="4F586ABA"/>
    <w:rsid w:val="4F9C166D"/>
    <w:rsid w:val="507C2A18"/>
    <w:rsid w:val="509748C6"/>
    <w:rsid w:val="51115B04"/>
    <w:rsid w:val="51881C50"/>
    <w:rsid w:val="51D20DCB"/>
    <w:rsid w:val="52D74DF5"/>
    <w:rsid w:val="53101AD7"/>
    <w:rsid w:val="53406164"/>
    <w:rsid w:val="53774CFF"/>
    <w:rsid w:val="538A5B0B"/>
    <w:rsid w:val="53CC2949"/>
    <w:rsid w:val="53DE59A8"/>
    <w:rsid w:val="553B58E4"/>
    <w:rsid w:val="55AA541C"/>
    <w:rsid w:val="55B53F29"/>
    <w:rsid w:val="5604752C"/>
    <w:rsid w:val="567E16A6"/>
    <w:rsid w:val="56DD15A9"/>
    <w:rsid w:val="5728768E"/>
    <w:rsid w:val="577D4B9A"/>
    <w:rsid w:val="57E0285A"/>
    <w:rsid w:val="57F347D8"/>
    <w:rsid w:val="58175C92"/>
    <w:rsid w:val="58272CFA"/>
    <w:rsid w:val="58381A4A"/>
    <w:rsid w:val="58BD1CA3"/>
    <w:rsid w:val="592D325B"/>
    <w:rsid w:val="596879A6"/>
    <w:rsid w:val="596E1AC6"/>
    <w:rsid w:val="59A0359A"/>
    <w:rsid w:val="59A65848"/>
    <w:rsid w:val="59A92BA5"/>
    <w:rsid w:val="59F57B8E"/>
    <w:rsid w:val="5AE119A8"/>
    <w:rsid w:val="5AF706F2"/>
    <w:rsid w:val="5B6D158C"/>
    <w:rsid w:val="5B7E4A72"/>
    <w:rsid w:val="5BA64BE9"/>
    <w:rsid w:val="5BD26D32"/>
    <w:rsid w:val="5BDC6614"/>
    <w:rsid w:val="5CDB1763"/>
    <w:rsid w:val="5D292A17"/>
    <w:rsid w:val="5D4E3CA0"/>
    <w:rsid w:val="5D870982"/>
    <w:rsid w:val="5DCC2370"/>
    <w:rsid w:val="5E525ACC"/>
    <w:rsid w:val="5E811B87"/>
    <w:rsid w:val="5F0458F0"/>
    <w:rsid w:val="5F14140D"/>
    <w:rsid w:val="5FAC7002"/>
    <w:rsid w:val="5FB82E15"/>
    <w:rsid w:val="5FBA1B9B"/>
    <w:rsid w:val="5FF25578"/>
    <w:rsid w:val="602C6657"/>
    <w:rsid w:val="60541D9A"/>
    <w:rsid w:val="609E0F14"/>
    <w:rsid w:val="609E5691"/>
    <w:rsid w:val="60AB49A7"/>
    <w:rsid w:val="614E41B0"/>
    <w:rsid w:val="620D6B6D"/>
    <w:rsid w:val="62670A49"/>
    <w:rsid w:val="62973EAF"/>
    <w:rsid w:val="62BE08BB"/>
    <w:rsid w:val="631E222D"/>
    <w:rsid w:val="63A57B87"/>
    <w:rsid w:val="63E541F4"/>
    <w:rsid w:val="64744D5D"/>
    <w:rsid w:val="64814073"/>
    <w:rsid w:val="64D34D76"/>
    <w:rsid w:val="654F3592"/>
    <w:rsid w:val="65554F38"/>
    <w:rsid w:val="65875B1F"/>
    <w:rsid w:val="65E55EB8"/>
    <w:rsid w:val="660718F0"/>
    <w:rsid w:val="66302AB4"/>
    <w:rsid w:val="668734C3"/>
    <w:rsid w:val="66934D57"/>
    <w:rsid w:val="66A42A73"/>
    <w:rsid w:val="66B17B8A"/>
    <w:rsid w:val="66D37837"/>
    <w:rsid w:val="670A7A3E"/>
    <w:rsid w:val="67433876"/>
    <w:rsid w:val="6747227C"/>
    <w:rsid w:val="679E2C8B"/>
    <w:rsid w:val="67D43165"/>
    <w:rsid w:val="68A94442"/>
    <w:rsid w:val="69EF3DF1"/>
    <w:rsid w:val="6A002475"/>
    <w:rsid w:val="6A3369D4"/>
    <w:rsid w:val="6AE05366"/>
    <w:rsid w:val="6B2F71CC"/>
    <w:rsid w:val="6B7D64E9"/>
    <w:rsid w:val="6BC6278C"/>
    <w:rsid w:val="6BF36128"/>
    <w:rsid w:val="6BFE44B9"/>
    <w:rsid w:val="6D075FF0"/>
    <w:rsid w:val="6D3867BF"/>
    <w:rsid w:val="6D8B22BF"/>
    <w:rsid w:val="6E6D5537"/>
    <w:rsid w:val="6EBD1ADB"/>
    <w:rsid w:val="6F5248B0"/>
    <w:rsid w:val="6F853E06"/>
    <w:rsid w:val="6F973D20"/>
    <w:rsid w:val="6FA50AB7"/>
    <w:rsid w:val="70042156"/>
    <w:rsid w:val="70237187"/>
    <w:rsid w:val="71BD52F1"/>
    <w:rsid w:val="71C233B0"/>
    <w:rsid w:val="721A1840"/>
    <w:rsid w:val="722865D8"/>
    <w:rsid w:val="72323B41"/>
    <w:rsid w:val="723A229C"/>
    <w:rsid w:val="72A64CA8"/>
    <w:rsid w:val="73006EB1"/>
    <w:rsid w:val="73417714"/>
    <w:rsid w:val="737465FA"/>
    <w:rsid w:val="747D1147"/>
    <w:rsid w:val="75042208"/>
    <w:rsid w:val="750B1B93"/>
    <w:rsid w:val="754167EA"/>
    <w:rsid w:val="7560709F"/>
    <w:rsid w:val="756F513B"/>
    <w:rsid w:val="75874D60"/>
    <w:rsid w:val="762C5749"/>
    <w:rsid w:val="765C5FCF"/>
    <w:rsid w:val="7728668A"/>
    <w:rsid w:val="775A26DD"/>
    <w:rsid w:val="776E137D"/>
    <w:rsid w:val="777A2C11"/>
    <w:rsid w:val="77A5337F"/>
    <w:rsid w:val="77CE26A9"/>
    <w:rsid w:val="77D323A7"/>
    <w:rsid w:val="780A11FC"/>
    <w:rsid w:val="78461060"/>
    <w:rsid w:val="78824C27"/>
    <w:rsid w:val="78E70BEA"/>
    <w:rsid w:val="79343267"/>
    <w:rsid w:val="79442D41"/>
    <w:rsid w:val="7AC8587C"/>
    <w:rsid w:val="7AEF6DC1"/>
    <w:rsid w:val="7AF00FBF"/>
    <w:rsid w:val="7B322405"/>
    <w:rsid w:val="7B331FDF"/>
    <w:rsid w:val="7B33719E"/>
    <w:rsid w:val="7B5B3EF1"/>
    <w:rsid w:val="7BA03361"/>
    <w:rsid w:val="7BA515D0"/>
    <w:rsid w:val="7C0F1417"/>
    <w:rsid w:val="7C2E2674"/>
    <w:rsid w:val="7D102B54"/>
    <w:rsid w:val="7DE65799"/>
    <w:rsid w:val="7E2255FE"/>
    <w:rsid w:val="7E4F6A23"/>
    <w:rsid w:val="7EC00980"/>
    <w:rsid w:val="7F1A6F28"/>
    <w:rsid w:val="7F246769"/>
    <w:rsid w:val="7F3776C5"/>
    <w:rsid w:val="7F524B23"/>
    <w:rsid w:val="7F8364BF"/>
    <w:rsid w:val="7FC13DA6"/>
    <w:rsid w:val="7FE66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2084</Words>
  <Characters>2292</Characters>
  <Lines>19</Lines>
  <Paragraphs>5</Paragraphs>
  <TotalTime>62</TotalTime>
  <ScaleCrop>false</ScaleCrop>
  <LinksUpToDate>false</LinksUpToDate>
  <CharactersWithSpaces>2355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2025-07-21T03:17:43Z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2052-12.1.0.21915</vt:lpwstr>
  </property>
  <property fmtid="{D5CDD505-2E9C-101B-9397-08002B2CF9AE}" pid="4" name="ICV">
    <vt:lpwstr>3D9F47D04A52442CA6ED7CA4EBCB0294_13</vt:lpwstr>
  </property>
  <property fmtid="{D5CDD505-2E9C-101B-9397-08002B2CF9AE}" pid="5" name="KSOTemplateDocerSaveRecord">
    <vt:lpwstr>eyJoZGlkIjoiOTFmYTNmMGY4YzliOTEyNGRkM2M5OTJiMTUxNWY2YjkiLCJ1c2VySWQiOiIxMDI2OTE4Mzc5In0=</vt:lpwstr>
  </property>
</Properties>
</file>