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90</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5F6AF6B">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rPr>
        <w:t>广州市生态环境局关于</w:t>
      </w:r>
      <w:r>
        <w:rPr>
          <w:rFonts w:hint="eastAsia" w:ascii="方正小标宋简体" w:eastAsia="方正小标宋简体"/>
          <w:color w:val="auto"/>
          <w:sz w:val="44"/>
          <w:szCs w:val="44"/>
          <w:lang w:eastAsia="zh-CN"/>
        </w:rPr>
        <w:t>广州市茂德塑料制品</w:t>
      </w:r>
    </w:p>
    <w:p w14:paraId="4FA5B7F3">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有限公司年产塑料包装制品400吨建设项目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广州市茂德塑料制品有限公司（91440101331322733T）</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广州市茂德塑料制品有限公司年产塑料包装制品400吨建设项目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广州市茂德塑料制品有限公司年产塑</w:t>
      </w:r>
      <w:r>
        <w:rPr>
          <w:rFonts w:hint="eastAsia" w:ascii="仿宋_GB2312" w:eastAsia="仿宋_GB2312" w:cs="Times New Roman"/>
          <w:color w:val="auto"/>
          <w:sz w:val="32"/>
          <w:szCs w:val="32"/>
          <w:lang w:eastAsia="zh-CN"/>
        </w:rPr>
        <w:t>料包装制品400吨建设项目（以下简称“该项目”）位于广州市番禺区南村镇坑头村东线路一横路2号104，</w:t>
      </w:r>
      <w:r>
        <w:rPr>
          <w:rFonts w:hint="eastAsia" w:ascii="仿宋_GB2312" w:eastAsia="仿宋_GB2312"/>
          <w:color w:val="auto"/>
          <w:sz w:val="32"/>
          <w:szCs w:val="32"/>
        </w:rPr>
        <w:t>申报内容为</w:t>
      </w:r>
      <w:r>
        <w:rPr>
          <w:rFonts w:hint="eastAsia" w:ascii="仿宋_GB2312" w:eastAsia="仿宋_GB2312"/>
          <w:color w:val="auto"/>
          <w:sz w:val="32"/>
          <w:szCs w:val="32"/>
          <w:lang w:val="en-US" w:eastAsia="zh-CN"/>
        </w:rPr>
        <w:t>年</w:t>
      </w:r>
      <w:r>
        <w:rPr>
          <w:rFonts w:hint="eastAsia" w:ascii="仿宋_GB2312" w:eastAsia="仿宋_GB2312" w:cs="Times New Roman"/>
          <w:color w:val="auto"/>
          <w:sz w:val="32"/>
          <w:szCs w:val="32"/>
          <w:lang w:val="en-US" w:eastAsia="zh-CN"/>
        </w:rPr>
        <w:t>产</w:t>
      </w:r>
      <w:r>
        <w:rPr>
          <w:rFonts w:hint="eastAsia" w:ascii="仿宋_GB2312" w:eastAsia="仿宋_GB2312" w:cs="Times New Roman"/>
          <w:color w:val="auto"/>
          <w:sz w:val="32"/>
          <w:szCs w:val="32"/>
          <w:lang w:eastAsia="zh-CN"/>
        </w:rPr>
        <w:t>塑料包装袋</w:t>
      </w:r>
      <w:r>
        <w:rPr>
          <w:rFonts w:hint="eastAsia" w:ascii="仿宋_GB2312" w:eastAsia="仿宋_GB2312" w:cs="Times New Roman"/>
          <w:color w:val="auto"/>
          <w:sz w:val="32"/>
          <w:szCs w:val="32"/>
          <w:lang w:val="en-US" w:eastAsia="zh-CN"/>
        </w:rPr>
        <w:t>400吨</w:t>
      </w:r>
      <w:r>
        <w:rPr>
          <w:rFonts w:hint="eastAsia" w:ascii="仿宋_GB2312" w:eastAsia="仿宋_GB2312"/>
          <w:color w:val="auto"/>
          <w:sz w:val="32"/>
          <w:szCs w:val="32"/>
        </w:rPr>
        <w:t>。该项目</w:t>
      </w:r>
      <w:r>
        <w:rPr>
          <w:rFonts w:hint="eastAsia" w:ascii="仿宋_GB2312" w:eastAsia="仿宋_GB2312"/>
          <w:color w:val="auto"/>
          <w:sz w:val="32"/>
          <w:szCs w:val="32"/>
          <w:lang w:val="en-US" w:eastAsia="zh-CN"/>
        </w:rPr>
        <w:t>租用1栋单层厂房（含阁楼），</w:t>
      </w:r>
      <w:r>
        <w:rPr>
          <w:rFonts w:hint="eastAsia" w:ascii="仿宋_GB2312" w:eastAsia="仿宋_GB2312"/>
          <w:color w:val="auto"/>
          <w:sz w:val="32"/>
          <w:szCs w:val="32"/>
        </w:rPr>
        <w:t>占地面积</w:t>
      </w:r>
      <w:r>
        <w:rPr>
          <w:rFonts w:hint="eastAsia" w:ascii="仿宋_GB2312" w:eastAsia="仿宋_GB2312"/>
          <w:color w:val="auto"/>
          <w:sz w:val="32"/>
          <w:szCs w:val="32"/>
          <w:lang w:val="en-US" w:eastAsia="zh-CN"/>
        </w:rPr>
        <w:t>1400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1590</w:t>
      </w:r>
      <w:r>
        <w:rPr>
          <w:rFonts w:hint="eastAsia" w:ascii="仿宋_GB2312" w:eastAsia="仿宋_GB2312"/>
          <w:color w:val="auto"/>
          <w:sz w:val="32"/>
          <w:szCs w:val="32"/>
        </w:rPr>
        <w:t>平方米；主</w:t>
      </w:r>
      <w:r>
        <w:rPr>
          <w:rFonts w:hint="eastAsia" w:ascii="仿宋_GB2312" w:eastAsia="仿宋_GB2312" w:cs="Times New Roman"/>
          <w:color w:val="auto"/>
          <w:sz w:val="32"/>
          <w:szCs w:val="32"/>
          <w:lang w:eastAsia="zh-CN"/>
        </w:rPr>
        <w:t>要设备有搅拌机</w:t>
      </w:r>
      <w:r>
        <w:rPr>
          <w:rFonts w:hint="eastAsia" w:ascii="仿宋_GB2312" w:eastAsia="仿宋_GB2312" w:cs="Times New Roman"/>
          <w:color w:val="auto"/>
          <w:sz w:val="32"/>
          <w:szCs w:val="32"/>
          <w:lang w:val="en-US" w:eastAsia="zh-CN"/>
        </w:rPr>
        <w:t>2台、</w:t>
      </w:r>
      <w:r>
        <w:rPr>
          <w:rFonts w:hint="eastAsia" w:ascii="仿宋_GB2312" w:eastAsia="仿宋_GB2312" w:cs="Times New Roman"/>
          <w:color w:val="auto"/>
          <w:sz w:val="32"/>
          <w:szCs w:val="32"/>
          <w:lang w:eastAsia="zh-CN"/>
        </w:rPr>
        <w:t>吹膜机</w:t>
      </w:r>
      <w:r>
        <w:rPr>
          <w:rFonts w:hint="eastAsia" w:ascii="仿宋_GB2312" w:eastAsia="仿宋_GB2312" w:cs="Times New Roman"/>
          <w:color w:val="auto"/>
          <w:sz w:val="32"/>
          <w:szCs w:val="32"/>
          <w:lang w:val="en-US" w:eastAsia="zh-CN"/>
        </w:rPr>
        <w:t>6台、</w:t>
      </w:r>
      <w:r>
        <w:rPr>
          <w:rFonts w:hint="eastAsia" w:ascii="仿宋_GB2312" w:eastAsia="仿宋_GB2312" w:cs="Times New Roman"/>
          <w:color w:val="auto"/>
          <w:sz w:val="32"/>
          <w:szCs w:val="32"/>
          <w:lang w:eastAsia="zh-CN"/>
        </w:rPr>
        <w:t>印刷机</w:t>
      </w:r>
      <w:r>
        <w:rPr>
          <w:rFonts w:hint="eastAsia" w:ascii="仿宋_GB2312" w:eastAsia="仿宋_GB2312" w:cs="Times New Roman"/>
          <w:color w:val="auto"/>
          <w:sz w:val="32"/>
          <w:szCs w:val="32"/>
          <w:lang w:val="en-US" w:eastAsia="zh-CN"/>
        </w:rPr>
        <w:t>4台、</w:t>
      </w:r>
      <w:r>
        <w:rPr>
          <w:rFonts w:hint="eastAsia" w:ascii="仿宋_GB2312" w:eastAsia="仿宋_GB2312" w:cs="Times New Roman"/>
          <w:color w:val="auto"/>
          <w:sz w:val="32"/>
          <w:szCs w:val="32"/>
          <w:lang w:eastAsia="zh-CN"/>
        </w:rPr>
        <w:t>切袋机</w:t>
      </w:r>
      <w:r>
        <w:rPr>
          <w:rFonts w:hint="eastAsia" w:ascii="仿宋_GB2312" w:eastAsia="仿宋_GB2312" w:cs="Times New Roman"/>
          <w:color w:val="auto"/>
          <w:sz w:val="32"/>
          <w:szCs w:val="32"/>
          <w:lang w:val="en-US" w:eastAsia="zh-CN"/>
        </w:rPr>
        <w:t>12台、</w:t>
      </w:r>
      <w:r>
        <w:rPr>
          <w:rFonts w:hint="eastAsia" w:ascii="仿宋_GB2312" w:eastAsia="仿宋_GB2312" w:cs="Times New Roman"/>
          <w:color w:val="auto"/>
          <w:sz w:val="32"/>
          <w:szCs w:val="32"/>
          <w:lang w:eastAsia="zh-CN"/>
        </w:rPr>
        <w:t>折膜机</w:t>
      </w:r>
      <w:r>
        <w:rPr>
          <w:rFonts w:hint="eastAsia" w:ascii="仿宋_GB2312" w:eastAsia="仿宋_GB2312" w:cs="Times New Roman"/>
          <w:color w:val="auto"/>
          <w:sz w:val="32"/>
          <w:szCs w:val="32"/>
          <w:lang w:val="en-US" w:eastAsia="zh-CN"/>
        </w:rPr>
        <w:t>2台、</w:t>
      </w:r>
      <w:r>
        <w:rPr>
          <w:rFonts w:hint="eastAsia" w:ascii="仿宋_GB2312" w:eastAsia="仿宋_GB2312" w:cs="Times New Roman"/>
          <w:color w:val="auto"/>
          <w:sz w:val="32"/>
          <w:szCs w:val="32"/>
          <w:lang w:eastAsia="zh-CN"/>
        </w:rPr>
        <w:t>烧边机</w:t>
      </w:r>
      <w:r>
        <w:rPr>
          <w:rFonts w:hint="eastAsia" w:ascii="仿宋_GB2312" w:eastAsia="仿宋_GB2312" w:cs="Times New Roman"/>
          <w:color w:val="auto"/>
          <w:sz w:val="32"/>
          <w:szCs w:val="32"/>
          <w:lang w:val="en-US" w:eastAsia="zh-CN"/>
        </w:rPr>
        <w:t>1台、</w:t>
      </w:r>
      <w:r>
        <w:rPr>
          <w:rFonts w:hint="eastAsia" w:ascii="仿宋_GB2312" w:eastAsia="仿宋_GB2312" w:cs="Times New Roman"/>
          <w:color w:val="auto"/>
          <w:sz w:val="32"/>
          <w:szCs w:val="32"/>
          <w:lang w:eastAsia="zh-CN"/>
        </w:rPr>
        <w:t>冲床</w:t>
      </w:r>
      <w:r>
        <w:rPr>
          <w:rFonts w:hint="eastAsia" w:ascii="仿宋_GB2312" w:eastAsia="仿宋_GB2312" w:cs="Times New Roman"/>
          <w:color w:val="auto"/>
          <w:sz w:val="32"/>
          <w:szCs w:val="32"/>
          <w:lang w:val="en-US" w:eastAsia="zh-CN"/>
        </w:rPr>
        <w:t>1台、</w:t>
      </w:r>
      <w:r>
        <w:rPr>
          <w:rFonts w:hint="eastAsia" w:ascii="仿宋_GB2312" w:eastAsia="仿宋_GB2312" w:cs="Times New Roman"/>
          <w:color w:val="auto"/>
          <w:sz w:val="32"/>
          <w:szCs w:val="32"/>
          <w:lang w:eastAsia="zh-CN"/>
        </w:rPr>
        <w:t>空压机</w:t>
      </w:r>
      <w:r>
        <w:rPr>
          <w:rFonts w:hint="eastAsia" w:ascii="仿宋_GB2312" w:eastAsia="仿宋_GB2312" w:cs="Times New Roman"/>
          <w:color w:val="auto"/>
          <w:sz w:val="32"/>
          <w:szCs w:val="32"/>
          <w:lang w:val="en-US" w:eastAsia="zh-CN"/>
        </w:rPr>
        <w:t>2台等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名</w:t>
      </w:r>
      <w:r>
        <w:rPr>
          <w:rFonts w:hint="eastAsia" w:ascii="仿宋_GB2312" w:eastAsia="仿宋_GB2312" w:cs="Times New Roman"/>
          <w:color w:val="auto"/>
          <w:sz w:val="32"/>
          <w:szCs w:val="32"/>
          <w:lang w:eastAsia="zh-CN"/>
        </w:rPr>
        <w:t>，内部不安排食宿。</w:t>
      </w:r>
      <w:r>
        <w:rPr>
          <w:rFonts w:hint="eastAsia" w:ascii="仿宋_GB2312" w:eastAsia="仿宋_GB2312" w:cs="Times New Roman"/>
          <w:color w:val="auto"/>
          <w:sz w:val="32"/>
          <w:szCs w:val="32"/>
          <w:lang w:val="en-US" w:eastAsia="zh-CN"/>
        </w:rPr>
        <w:t>该项目吹膜工序仅使用聚乙烯塑料粒，不使用再生塑料。</w:t>
      </w:r>
    </w:p>
    <w:p w14:paraId="0B64A3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135</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（二）臭气浓度排放执行《恶臭污染物排放标准》（GB14554-93）表1厂界新扩改建二级标准限值和表2排放标准值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非甲烷总烃排放执行</w:t>
      </w:r>
      <w:r>
        <w:rPr>
          <w:rFonts w:hint="eastAsia" w:ascii="仿宋_GB2312" w:eastAsia="仿宋_GB2312"/>
          <w:color w:val="auto"/>
          <w:sz w:val="32"/>
          <w:szCs w:val="32"/>
        </w:rPr>
        <w:t>《合成树脂工业污染物排放标准》（GB 31572-2015及2024年修改单）表5大气污染物特别排放限值</w:t>
      </w:r>
      <w:r>
        <w:rPr>
          <w:rFonts w:hint="eastAsia" w:ascii="仿宋_GB2312" w:eastAsia="仿宋_GB2312"/>
          <w:color w:val="auto"/>
          <w:sz w:val="32"/>
          <w:szCs w:val="32"/>
          <w:lang w:val="en-US" w:eastAsia="zh-CN"/>
        </w:rPr>
        <w:t>；总VOCs排放执行广东省</w:t>
      </w:r>
      <w:r>
        <w:rPr>
          <w:rFonts w:hint="eastAsia" w:ascii="仿宋_GB2312" w:eastAsia="仿宋_GB2312"/>
          <w:color w:val="auto"/>
          <w:sz w:val="32"/>
          <w:szCs w:val="32"/>
        </w:rPr>
        <w:t>《印刷行业挥发性有机化合物排放标准》（DB44/815-2010）表2</w:t>
      </w:r>
      <w:r>
        <w:rPr>
          <w:rFonts w:hint="eastAsia" w:ascii="仿宋_GB2312" w:eastAsia="仿宋_GB2312"/>
          <w:color w:val="auto"/>
          <w:sz w:val="32"/>
          <w:szCs w:val="32"/>
          <w:lang w:val="en-US" w:eastAsia="zh-CN"/>
        </w:rPr>
        <w:t>凹版印刷</w:t>
      </w:r>
      <w:r>
        <w:rPr>
          <w:rFonts w:hint="eastAsia" w:ascii="仿宋_GB2312" w:eastAsia="仿宋_GB2312"/>
          <w:color w:val="auto"/>
          <w:sz w:val="32"/>
          <w:szCs w:val="32"/>
        </w:rPr>
        <w:t>第Ⅱ时段</w:t>
      </w:r>
      <w:r>
        <w:rPr>
          <w:rFonts w:hint="eastAsia" w:ascii="仿宋_GB2312" w:eastAsia="仿宋_GB2312"/>
          <w:color w:val="auto"/>
          <w:sz w:val="32"/>
          <w:szCs w:val="32"/>
          <w:lang w:val="en-US" w:eastAsia="zh-CN"/>
        </w:rPr>
        <w:t>排放</w:t>
      </w:r>
      <w:r>
        <w:rPr>
          <w:rFonts w:hint="eastAsia" w:ascii="仿宋_GB2312" w:eastAsia="仿宋_GB2312"/>
          <w:color w:val="auto"/>
          <w:sz w:val="32"/>
          <w:szCs w:val="32"/>
        </w:rPr>
        <w:t>限值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表3无组织排放监控点浓度限值</w:t>
      </w:r>
      <w:r>
        <w:rPr>
          <w:rFonts w:hint="eastAsia" w:ascii="仿宋_GB2312" w:eastAsia="仿宋_GB2312"/>
          <w:color w:val="auto"/>
          <w:sz w:val="32"/>
          <w:szCs w:val="32"/>
          <w:lang w:eastAsia="zh-CN"/>
        </w:rPr>
        <w:t>；</w:t>
      </w:r>
      <w:r>
        <w:rPr>
          <w:rFonts w:hint="eastAsia" w:ascii="仿宋_GB2312" w:eastAsia="仿宋_GB2312"/>
          <w:color w:val="auto"/>
          <w:sz w:val="32"/>
          <w:szCs w:val="32"/>
        </w:rPr>
        <w:t>厂区内非甲烷总烃排放执行广东省《固定污染</w:t>
      </w:r>
      <w:r>
        <w:rPr>
          <w:rFonts w:hint="eastAsia" w:ascii="仿宋_GB2312" w:eastAsia="仿宋_GB2312" w:cs="Times New Roman"/>
          <w:color w:val="auto"/>
          <w:sz w:val="32"/>
          <w:szCs w:val="32"/>
        </w:rPr>
        <w:t>源挥发性有机物综合排放标准》（DB44/2367-2022）表3厂区内VOCs无组织排放限值</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lang w:val="en-US" w:eastAsia="zh-CN"/>
        </w:rPr>
        <w:t>挥发性有机物排放量不超过0.552吨/年</w:t>
      </w:r>
      <w:r>
        <w:rPr>
          <w:rFonts w:ascii="仿宋_GB2312" w:eastAsia="仿宋_GB2312"/>
          <w:color w:val="auto"/>
          <w:sz w:val="32"/>
          <w:szCs w:val="32"/>
        </w:rPr>
        <w:t>。</w:t>
      </w:r>
    </w:p>
    <w:p w14:paraId="1C4520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s="Times New Roman"/>
          <w:color w:val="auto"/>
          <w:sz w:val="32"/>
          <w:szCs w:val="32"/>
        </w:rPr>
        <w:t>排水系统采用雨污分流。生活污水</w:t>
      </w:r>
      <w:r>
        <w:rPr>
          <w:rFonts w:hint="eastAsia" w:ascii="仿宋_GB2312" w:eastAsia="仿宋_GB2312" w:cs="Times New Roman"/>
          <w:color w:val="auto"/>
          <w:sz w:val="32"/>
          <w:szCs w:val="32"/>
          <w:lang w:eastAsia="zh-CN"/>
        </w:rPr>
        <w:t>经三级化粪池预处理后</w:t>
      </w:r>
      <w:r>
        <w:rPr>
          <w:rFonts w:hint="eastAsia" w:ascii="仿宋_GB2312" w:eastAsia="仿宋_GB2312" w:cs="Times New Roman"/>
          <w:color w:val="auto"/>
          <w:sz w:val="32"/>
          <w:szCs w:val="32"/>
        </w:rPr>
        <w:t>排入市政集污管网，送</w:t>
      </w:r>
      <w:r>
        <w:rPr>
          <w:rFonts w:hint="eastAsia" w:ascii="仿宋_GB2312" w:eastAsia="仿宋_GB2312" w:cs="Times New Roman"/>
          <w:color w:val="auto"/>
          <w:sz w:val="32"/>
          <w:szCs w:val="32"/>
          <w:lang w:val="en-US" w:eastAsia="zh-CN"/>
        </w:rPr>
        <w:t>前锋</w:t>
      </w:r>
      <w:r>
        <w:rPr>
          <w:rFonts w:hint="eastAsia" w:ascii="仿宋_GB2312" w:eastAsia="仿宋_GB2312" w:cs="Times New Roman"/>
          <w:color w:val="auto"/>
          <w:sz w:val="32"/>
          <w:szCs w:val="32"/>
        </w:rPr>
        <w:t>净水厂</w:t>
      </w:r>
      <w:r>
        <w:rPr>
          <w:rFonts w:hint="eastAsia" w:ascii="仿宋_GB2312" w:eastAsia="仿宋_GB2312" w:cs="Times New Roman"/>
          <w:color w:val="auto"/>
          <w:sz w:val="32"/>
          <w:szCs w:val="32"/>
          <w:lang w:val="en-US" w:eastAsia="zh-CN"/>
        </w:rPr>
        <w:t>集中</w:t>
      </w:r>
      <w:r>
        <w:rPr>
          <w:rFonts w:hint="eastAsia" w:ascii="仿宋_GB2312" w:eastAsia="仿宋_GB2312" w:cs="Times New Roman"/>
          <w:color w:val="auto"/>
          <w:sz w:val="32"/>
          <w:szCs w:val="32"/>
        </w:rPr>
        <w:t>处理。项目设置</w:t>
      </w:r>
      <w:r>
        <w:rPr>
          <w:rFonts w:hint="eastAsia" w:ascii="仿宋_GB2312" w:eastAsia="仿宋_GB2312" w:cs="Times New Roman"/>
          <w:color w:val="auto"/>
          <w:sz w:val="32"/>
          <w:szCs w:val="32"/>
          <w:lang w:val="en-US" w:eastAsia="zh-CN"/>
        </w:rPr>
        <w:t>生活污水</w:t>
      </w:r>
      <w:r>
        <w:rPr>
          <w:rFonts w:hint="eastAsia" w:ascii="仿宋_GB2312" w:eastAsia="仿宋_GB2312" w:cs="Times New Roman"/>
          <w:color w:val="auto"/>
          <w:sz w:val="32"/>
          <w:szCs w:val="32"/>
        </w:rPr>
        <w:t>排放口</w:t>
      </w:r>
      <w:r>
        <w:rPr>
          <w:rFonts w:hint="eastAsia" w:ascii="仿宋_GB2312" w:eastAsia="仿宋_GB2312" w:cs="Times New Roman"/>
          <w:color w:val="auto"/>
          <w:sz w:val="32"/>
          <w:szCs w:val="32"/>
          <w:lang w:val="en-US" w:eastAsia="zh-CN"/>
        </w:rPr>
        <w:t>1</w:t>
      </w:r>
      <w:r>
        <w:rPr>
          <w:rFonts w:hint="eastAsia" w:ascii="仿宋_GB2312" w:eastAsia="仿宋_GB2312" w:cs="Times New Roman"/>
          <w:color w:val="auto"/>
          <w:sz w:val="32"/>
          <w:szCs w:val="32"/>
        </w:rPr>
        <w:t>个</w:t>
      </w:r>
      <w:r>
        <w:rPr>
          <w:rFonts w:hint="eastAsia" w:ascii="仿宋_GB2312" w:eastAsia="仿宋_GB2312"/>
          <w:color w:val="auto"/>
          <w:sz w:val="32"/>
          <w:szCs w:val="32"/>
          <w:lang w:eastAsia="zh-CN"/>
        </w:rPr>
        <w:t>。</w:t>
      </w:r>
    </w:p>
    <w:p w14:paraId="3A96B3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按照《印刷工业大气污染物排放标准》（GB41616-2022）、</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无组织排放控制要求落实相关措施</w:t>
      </w:r>
      <w:r>
        <w:rPr>
          <w:rFonts w:hint="eastAsia" w:ascii="仿宋_GB2312" w:eastAsia="仿宋_GB2312"/>
          <w:color w:val="auto"/>
          <w:sz w:val="32"/>
          <w:szCs w:val="32"/>
          <w:lang w:eastAsia="zh-CN"/>
        </w:rPr>
        <w:t>。</w:t>
      </w:r>
      <w:r>
        <w:rPr>
          <w:rFonts w:hint="eastAsia" w:ascii="仿宋_GB2312" w:eastAsia="仿宋_GB2312" w:cs="Times New Roman"/>
          <w:color w:val="auto"/>
          <w:sz w:val="32"/>
          <w:szCs w:val="32"/>
          <w:lang w:val="en-US" w:eastAsia="zh-CN"/>
        </w:rPr>
        <w:t>吹膜、印刷工序产生的废气收集至二级活性炭吸附装置处理后通过专用管道引至所在建筑物楼顶高空排放，排放口高度不低于15米。</w:t>
      </w:r>
      <w:r>
        <w:rPr>
          <w:rFonts w:hint="eastAsia" w:ascii="仿宋_GB2312" w:eastAsia="仿宋_GB2312" w:cs="Times New Roman"/>
          <w:color w:val="auto"/>
          <w:sz w:val="32"/>
          <w:szCs w:val="32"/>
        </w:rPr>
        <w:t>项目</w:t>
      </w:r>
      <w:r>
        <w:rPr>
          <w:rFonts w:hint="eastAsia" w:ascii="仿宋_GB2312" w:eastAsia="仿宋_GB2312"/>
          <w:color w:val="auto"/>
          <w:sz w:val="32"/>
          <w:szCs w:val="32"/>
        </w:rPr>
        <w:t>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w:t>
      </w:r>
      <w:r>
        <w:rPr>
          <w:rFonts w:hint="eastAsia" w:ascii="仿宋_GB2312" w:hAnsi="仿宋_GB2312" w:eastAsia="仿宋_GB2312" w:cs="仿宋_GB2312"/>
          <w:color w:val="auto"/>
          <w:sz w:val="32"/>
          <w:szCs w:val="32"/>
        </w:rPr>
        <w:t>废</w:t>
      </w:r>
      <w:r>
        <w:rPr>
          <w:rFonts w:hint="eastAsia" w:ascii="仿宋_GB2312" w:hAnsi="仿宋_GB2312" w:eastAsia="仿宋_GB2312" w:cs="仿宋_GB2312"/>
          <w:color w:val="auto"/>
          <w:sz w:val="32"/>
          <w:szCs w:val="32"/>
          <w:lang w:val="en-US" w:eastAsia="zh-CN"/>
        </w:rPr>
        <w:t>化学品</w:t>
      </w:r>
      <w:r>
        <w:rPr>
          <w:rFonts w:hint="eastAsia" w:ascii="仿宋_GB2312" w:hAnsi="仿宋_GB2312" w:eastAsia="仿宋_GB2312" w:cs="仿宋_GB2312"/>
          <w:color w:val="auto"/>
          <w:sz w:val="32"/>
          <w:szCs w:val="32"/>
        </w:rPr>
        <w:t>原料桶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含油墨废抹布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废</w:t>
      </w:r>
      <w:r>
        <w:rPr>
          <w:rFonts w:hint="eastAsia" w:ascii="仿宋_GB2312" w:hAnsi="仿宋_GB2312" w:eastAsia="仿宋_GB2312" w:cs="仿宋_GB2312"/>
          <w:color w:val="auto"/>
          <w:sz w:val="32"/>
          <w:szCs w:val="32"/>
          <w:lang w:eastAsia="zh-CN"/>
        </w:rPr>
        <w:t>润滑</w:t>
      </w:r>
      <w:r>
        <w:rPr>
          <w:rFonts w:hint="eastAsia" w:ascii="仿宋_GB2312" w:hAnsi="仿宋_GB2312" w:eastAsia="仿宋_GB2312" w:cs="仿宋_GB2312"/>
          <w:color w:val="auto"/>
          <w:sz w:val="32"/>
          <w:szCs w:val="32"/>
        </w:rPr>
        <w:t>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含油废抹布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rPr>
        <w:t>废印版、</w:t>
      </w:r>
      <w:r>
        <w:rPr>
          <w:rFonts w:hint="eastAsia" w:ascii="仿宋_GB2312" w:hAnsi="仿宋_GB2312" w:eastAsia="仿宋_GB2312" w:cs="仿宋_GB2312"/>
          <w:color w:val="auto"/>
          <w:sz w:val="32"/>
          <w:szCs w:val="32"/>
        </w:rPr>
        <w:t>废活性炭等</w:t>
      </w:r>
      <w:r>
        <w:rPr>
          <w:rFonts w:hint="eastAsia" w:ascii="仿宋_GB2312" w:hAnsi="仿宋_GB2312" w:eastAsia="仿宋_GB2312" w:cs="仿宋_GB2312"/>
          <w:color w:val="auto"/>
          <w:sz w:val="32"/>
          <w:szCs w:val="32"/>
          <w:lang w:val="en-US" w:eastAsia="zh-CN"/>
        </w:rPr>
        <w:t>属于</w:t>
      </w:r>
      <w:r>
        <w:rPr>
          <w:rFonts w:hint="eastAsia" w:ascii="仿宋_GB2312" w:hAnsi="仿宋_GB2312" w:eastAsia="仿宋_GB2312" w:cs="仿宋_GB2312"/>
          <w:color w:val="auto"/>
          <w:sz w:val="32"/>
          <w:szCs w:val="32"/>
        </w:rPr>
        <w:t>危险废物</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须设置符合《危险废物贮存污染控制标准》（GB18597-20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）要求的专用贮存场所存放并委托具备危险废物处理资质的机构处理</w:t>
      </w:r>
      <w:r>
        <w:rPr>
          <w:rFonts w:hint="eastAsia" w:ascii="仿宋_GB2312" w:eastAsia="仿宋_GB2312"/>
          <w:color w:val="auto"/>
          <w:sz w:val="32"/>
          <w:szCs w:val="32"/>
        </w:rPr>
        <w:t>。</w:t>
      </w:r>
    </w:p>
    <w:p w14:paraId="73B05B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59C5D8D3">
      <w:pPr>
        <w:pStyle w:val="19"/>
        <w:keepNext w:val="0"/>
        <w:keepLines w:val="0"/>
        <w:pageBreakBefore w:val="0"/>
        <w:kinsoku/>
        <w:wordWrap/>
        <w:overflowPunct/>
        <w:topLinePunct w:val="0"/>
        <w:autoSpaceDE/>
        <w:autoSpaceDN/>
        <w:bidi w:val="0"/>
        <w:adjustRightInd/>
        <w:snapToGrid/>
        <w:spacing w:line="560" w:lineRule="exact"/>
        <w:ind w:firstLine="636"/>
        <w:textAlignment w:val="auto"/>
        <w:rPr>
          <w:rFonts w:hint="eastAsia"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pStyle w:val="19"/>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17</w:t>
      </w:r>
      <w:bookmarkStart w:id="0" w:name="_GoBack"/>
      <w:bookmarkEnd w:id="0"/>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FAA83E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8FBE55F">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7DFAB3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环保所，</w:t>
      </w:r>
      <w:r>
        <w:rPr>
          <w:rFonts w:hint="eastAsia" w:ascii="仿宋_GB2312" w:eastAsia="仿宋_GB2312"/>
          <w:color w:val="auto"/>
          <w:sz w:val="28"/>
          <w:szCs w:val="28"/>
          <w:lang w:val="en-US" w:eastAsia="zh-CN"/>
        </w:rPr>
        <w:t>广</w:t>
      </w:r>
      <w:r>
        <w:rPr>
          <w:rFonts w:hint="eastAsia" w:ascii="仿宋_GB2312" w:eastAsia="仿宋_GB2312"/>
          <w:color w:val="auto"/>
          <w:sz w:val="28"/>
          <w:szCs w:val="28"/>
        </w:rPr>
        <w:t>州</w:t>
      </w:r>
      <w:r>
        <w:rPr>
          <w:rFonts w:hint="eastAsia" w:ascii="仿宋_GB2312" w:eastAsia="仿宋_GB2312"/>
          <w:color w:val="auto"/>
          <w:sz w:val="28"/>
          <w:szCs w:val="28"/>
          <w:lang w:val="en-US" w:eastAsia="zh-CN"/>
        </w:rPr>
        <w:t>瑞</w:t>
      </w:r>
      <w:r>
        <w:rPr>
          <w:rFonts w:hint="eastAsia" w:ascii="仿宋_GB2312" w:eastAsia="仿宋_GB2312"/>
          <w:color w:val="auto"/>
          <w:sz w:val="28"/>
          <w:szCs w:val="28"/>
        </w:rPr>
        <w:t>华环保科技有限公司。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5"/>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2C3B46C2">
    <w:pPr>
      <w:pStyle w:val="5"/>
      <w:ind w:right="360" w:firstLine="360"/>
      <w:jc w:val="center"/>
      <w:rPr>
        <w:rFonts w:ascii="Times New Roman" w:hAnsi="Times New Roman"/>
        <w:sz w:val="28"/>
        <w:szCs w:val="28"/>
      </w:rPr>
    </w:pPr>
  </w:p>
  <w:p w14:paraId="1F0202F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5A86EC9">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trackRevisions w:val="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72850"/>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5209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D86994"/>
    <w:rsid w:val="020C3600"/>
    <w:rsid w:val="02397CB2"/>
    <w:rsid w:val="031E4AAC"/>
    <w:rsid w:val="038E05E4"/>
    <w:rsid w:val="039E0DF7"/>
    <w:rsid w:val="03AF659A"/>
    <w:rsid w:val="03FD0897"/>
    <w:rsid w:val="049766D1"/>
    <w:rsid w:val="04980A96"/>
    <w:rsid w:val="049B6F6E"/>
    <w:rsid w:val="04FB2D39"/>
    <w:rsid w:val="052102F4"/>
    <w:rsid w:val="05631463"/>
    <w:rsid w:val="058A15F6"/>
    <w:rsid w:val="08230FE7"/>
    <w:rsid w:val="083C20B8"/>
    <w:rsid w:val="091574A4"/>
    <w:rsid w:val="0AB6351E"/>
    <w:rsid w:val="0B0B3F9E"/>
    <w:rsid w:val="0B1F3303"/>
    <w:rsid w:val="0B5224A3"/>
    <w:rsid w:val="0B6C77CA"/>
    <w:rsid w:val="0C5F38DA"/>
    <w:rsid w:val="0C7516B2"/>
    <w:rsid w:val="0C807692"/>
    <w:rsid w:val="0C9955F0"/>
    <w:rsid w:val="0CC457FD"/>
    <w:rsid w:val="0CDF1A0E"/>
    <w:rsid w:val="0D0230E3"/>
    <w:rsid w:val="0D1B1A8F"/>
    <w:rsid w:val="0DE36B99"/>
    <w:rsid w:val="0E3B3C64"/>
    <w:rsid w:val="0EDE4BF3"/>
    <w:rsid w:val="0F0A6D3C"/>
    <w:rsid w:val="0F430B50"/>
    <w:rsid w:val="0F434917"/>
    <w:rsid w:val="0FD72C0C"/>
    <w:rsid w:val="0FE05A9A"/>
    <w:rsid w:val="100D7863"/>
    <w:rsid w:val="10134FF0"/>
    <w:rsid w:val="103E38B5"/>
    <w:rsid w:val="106E6603"/>
    <w:rsid w:val="1087172B"/>
    <w:rsid w:val="10BF38FB"/>
    <w:rsid w:val="10E93D4E"/>
    <w:rsid w:val="11516BF6"/>
    <w:rsid w:val="11574382"/>
    <w:rsid w:val="117748B7"/>
    <w:rsid w:val="11A30BFE"/>
    <w:rsid w:val="11B009E4"/>
    <w:rsid w:val="11B62D57"/>
    <w:rsid w:val="12737E91"/>
    <w:rsid w:val="12DA5DA1"/>
    <w:rsid w:val="148235B5"/>
    <w:rsid w:val="148B7ED1"/>
    <w:rsid w:val="1549557C"/>
    <w:rsid w:val="15774DC7"/>
    <w:rsid w:val="157D650A"/>
    <w:rsid w:val="16435794"/>
    <w:rsid w:val="168077F8"/>
    <w:rsid w:val="16F10DB0"/>
    <w:rsid w:val="17A440D7"/>
    <w:rsid w:val="17D13CA1"/>
    <w:rsid w:val="19AF0CB4"/>
    <w:rsid w:val="19BD4746"/>
    <w:rsid w:val="19F023A6"/>
    <w:rsid w:val="1A1A4AE0"/>
    <w:rsid w:val="1A7154EF"/>
    <w:rsid w:val="1AA56585"/>
    <w:rsid w:val="1AF65748"/>
    <w:rsid w:val="1BC528C4"/>
    <w:rsid w:val="1C060E08"/>
    <w:rsid w:val="1D4266B3"/>
    <w:rsid w:val="1E15696A"/>
    <w:rsid w:val="1E537B54"/>
    <w:rsid w:val="1EBB5CCD"/>
    <w:rsid w:val="1F2D3BB3"/>
    <w:rsid w:val="1F4D7EC7"/>
    <w:rsid w:val="2089606E"/>
    <w:rsid w:val="20CF4E76"/>
    <w:rsid w:val="214A2B19"/>
    <w:rsid w:val="221365B8"/>
    <w:rsid w:val="226C1A87"/>
    <w:rsid w:val="23102595"/>
    <w:rsid w:val="23241352"/>
    <w:rsid w:val="23A11E84"/>
    <w:rsid w:val="23F26DB3"/>
    <w:rsid w:val="24271D5D"/>
    <w:rsid w:val="242F7169"/>
    <w:rsid w:val="246C2851"/>
    <w:rsid w:val="24772DE1"/>
    <w:rsid w:val="24821172"/>
    <w:rsid w:val="24F95938"/>
    <w:rsid w:val="250D45D9"/>
    <w:rsid w:val="25100BDB"/>
    <w:rsid w:val="2537321F"/>
    <w:rsid w:val="25A94457"/>
    <w:rsid w:val="2648525A"/>
    <w:rsid w:val="2649655F"/>
    <w:rsid w:val="26850942"/>
    <w:rsid w:val="26B164C1"/>
    <w:rsid w:val="274A6102"/>
    <w:rsid w:val="277D2693"/>
    <w:rsid w:val="27987506"/>
    <w:rsid w:val="27B16DAB"/>
    <w:rsid w:val="27C4384D"/>
    <w:rsid w:val="285D50FC"/>
    <w:rsid w:val="288E5F3F"/>
    <w:rsid w:val="28AE5DA0"/>
    <w:rsid w:val="28E0749D"/>
    <w:rsid w:val="2B552424"/>
    <w:rsid w:val="2B5F2D34"/>
    <w:rsid w:val="2B6910C5"/>
    <w:rsid w:val="2C1B476C"/>
    <w:rsid w:val="2DCC08AF"/>
    <w:rsid w:val="2E3F0BEE"/>
    <w:rsid w:val="2E9B7C83"/>
    <w:rsid w:val="2EC40E47"/>
    <w:rsid w:val="2ECA65D4"/>
    <w:rsid w:val="2F914D18"/>
    <w:rsid w:val="2FEF2B33"/>
    <w:rsid w:val="2FF95756"/>
    <w:rsid w:val="30316E1F"/>
    <w:rsid w:val="30357A24"/>
    <w:rsid w:val="306153F0"/>
    <w:rsid w:val="30797214"/>
    <w:rsid w:val="307C5365"/>
    <w:rsid w:val="30A22B85"/>
    <w:rsid w:val="31F51F83"/>
    <w:rsid w:val="330B3CCA"/>
    <w:rsid w:val="331A42E4"/>
    <w:rsid w:val="333B229A"/>
    <w:rsid w:val="3425351D"/>
    <w:rsid w:val="34332832"/>
    <w:rsid w:val="34511DE2"/>
    <w:rsid w:val="346C040E"/>
    <w:rsid w:val="34A100EE"/>
    <w:rsid w:val="352C2A4A"/>
    <w:rsid w:val="35AC681C"/>
    <w:rsid w:val="35D37D9D"/>
    <w:rsid w:val="35EC7605"/>
    <w:rsid w:val="3618394C"/>
    <w:rsid w:val="362C03EF"/>
    <w:rsid w:val="36DC47B5"/>
    <w:rsid w:val="36E36898"/>
    <w:rsid w:val="375720DA"/>
    <w:rsid w:val="375D5E71"/>
    <w:rsid w:val="387934B7"/>
    <w:rsid w:val="38866F49"/>
    <w:rsid w:val="389E6B6E"/>
    <w:rsid w:val="38B13611"/>
    <w:rsid w:val="38EB77CC"/>
    <w:rsid w:val="3905309B"/>
    <w:rsid w:val="399B4893"/>
    <w:rsid w:val="3A1D0EF5"/>
    <w:rsid w:val="3AA44A54"/>
    <w:rsid w:val="3AE822E0"/>
    <w:rsid w:val="3B243095"/>
    <w:rsid w:val="3B617677"/>
    <w:rsid w:val="3C2564BB"/>
    <w:rsid w:val="3C8B0C00"/>
    <w:rsid w:val="3CB90F2D"/>
    <w:rsid w:val="3CC7607D"/>
    <w:rsid w:val="3CCA53AD"/>
    <w:rsid w:val="3CCC214C"/>
    <w:rsid w:val="3CF81873"/>
    <w:rsid w:val="3DFC60C1"/>
    <w:rsid w:val="3EEA5570"/>
    <w:rsid w:val="3F345DBE"/>
    <w:rsid w:val="3F970061"/>
    <w:rsid w:val="3FB55092"/>
    <w:rsid w:val="3FB57611"/>
    <w:rsid w:val="3FD1113F"/>
    <w:rsid w:val="403A30ED"/>
    <w:rsid w:val="41171C7F"/>
    <w:rsid w:val="41445DDF"/>
    <w:rsid w:val="415006B7"/>
    <w:rsid w:val="41647357"/>
    <w:rsid w:val="418E5F9D"/>
    <w:rsid w:val="42BF1B92"/>
    <w:rsid w:val="43D755DA"/>
    <w:rsid w:val="43EA2579"/>
    <w:rsid w:val="447D7569"/>
    <w:rsid w:val="44B454C5"/>
    <w:rsid w:val="44D5127D"/>
    <w:rsid w:val="44F875FA"/>
    <w:rsid w:val="450F1F75"/>
    <w:rsid w:val="453C3F01"/>
    <w:rsid w:val="45520847"/>
    <w:rsid w:val="455B6F58"/>
    <w:rsid w:val="45CA720B"/>
    <w:rsid w:val="45E73322"/>
    <w:rsid w:val="45F303D0"/>
    <w:rsid w:val="46092573"/>
    <w:rsid w:val="463C1AC9"/>
    <w:rsid w:val="46710C9E"/>
    <w:rsid w:val="46D11FBC"/>
    <w:rsid w:val="49383A30"/>
    <w:rsid w:val="494A394A"/>
    <w:rsid w:val="49AA71E7"/>
    <w:rsid w:val="4A1B4023"/>
    <w:rsid w:val="4AE22D88"/>
    <w:rsid w:val="4B621286"/>
    <w:rsid w:val="4BC465DD"/>
    <w:rsid w:val="4CDB6B18"/>
    <w:rsid w:val="4D1D2609"/>
    <w:rsid w:val="4D295EA4"/>
    <w:rsid w:val="4D9C4A8E"/>
    <w:rsid w:val="4DF46871"/>
    <w:rsid w:val="4E305A20"/>
    <w:rsid w:val="4E937674"/>
    <w:rsid w:val="4EB11A7C"/>
    <w:rsid w:val="4EE6167D"/>
    <w:rsid w:val="4EEE7D8E"/>
    <w:rsid w:val="4F586ABA"/>
    <w:rsid w:val="4F5E0042"/>
    <w:rsid w:val="4F9C166D"/>
    <w:rsid w:val="4FEC222F"/>
    <w:rsid w:val="50163074"/>
    <w:rsid w:val="504F44D2"/>
    <w:rsid w:val="50604F2A"/>
    <w:rsid w:val="517E7143"/>
    <w:rsid w:val="52497B10"/>
    <w:rsid w:val="5329137C"/>
    <w:rsid w:val="53406164"/>
    <w:rsid w:val="53774CFF"/>
    <w:rsid w:val="53DE59A8"/>
    <w:rsid w:val="5510701F"/>
    <w:rsid w:val="553B58E4"/>
    <w:rsid w:val="55AA541C"/>
    <w:rsid w:val="55D67CE1"/>
    <w:rsid w:val="55F0088B"/>
    <w:rsid w:val="55FC469E"/>
    <w:rsid w:val="567E16A6"/>
    <w:rsid w:val="56874282"/>
    <w:rsid w:val="5728768E"/>
    <w:rsid w:val="57545F54"/>
    <w:rsid w:val="580637F9"/>
    <w:rsid w:val="58272CFA"/>
    <w:rsid w:val="583C0450"/>
    <w:rsid w:val="58A423FE"/>
    <w:rsid w:val="59514715"/>
    <w:rsid w:val="596879A6"/>
    <w:rsid w:val="59F57B8E"/>
    <w:rsid w:val="5A833B8D"/>
    <w:rsid w:val="5AB55661"/>
    <w:rsid w:val="5B7E4A72"/>
    <w:rsid w:val="5BB43163"/>
    <w:rsid w:val="5C472574"/>
    <w:rsid w:val="5D350B78"/>
    <w:rsid w:val="5E007347"/>
    <w:rsid w:val="5E811B87"/>
    <w:rsid w:val="5EC40C4A"/>
    <w:rsid w:val="5EE83A41"/>
    <w:rsid w:val="5FF25578"/>
    <w:rsid w:val="605B5EA1"/>
    <w:rsid w:val="609E0F14"/>
    <w:rsid w:val="60E32902"/>
    <w:rsid w:val="614E41B0"/>
    <w:rsid w:val="625649E2"/>
    <w:rsid w:val="62973EAF"/>
    <w:rsid w:val="62BE08BB"/>
    <w:rsid w:val="62EE58CA"/>
    <w:rsid w:val="631E222D"/>
    <w:rsid w:val="635D7793"/>
    <w:rsid w:val="654F3592"/>
    <w:rsid w:val="65517B87"/>
    <w:rsid w:val="65657B68"/>
    <w:rsid w:val="65762EAC"/>
    <w:rsid w:val="66D37837"/>
    <w:rsid w:val="670A7A3E"/>
    <w:rsid w:val="679E2C8B"/>
    <w:rsid w:val="67D853EE"/>
    <w:rsid w:val="69760313"/>
    <w:rsid w:val="69EF3DF1"/>
    <w:rsid w:val="6B2028CD"/>
    <w:rsid w:val="6B2F71CC"/>
    <w:rsid w:val="6C3D7821"/>
    <w:rsid w:val="6CFB4DD8"/>
    <w:rsid w:val="6D096FE1"/>
    <w:rsid w:val="6D434B50"/>
    <w:rsid w:val="6D6A00D7"/>
    <w:rsid w:val="6D7A7229"/>
    <w:rsid w:val="6D8B22BF"/>
    <w:rsid w:val="6D990EC1"/>
    <w:rsid w:val="6DBE4681"/>
    <w:rsid w:val="70681E7A"/>
    <w:rsid w:val="70CE50A2"/>
    <w:rsid w:val="7165689A"/>
    <w:rsid w:val="72904D02"/>
    <w:rsid w:val="72B461BC"/>
    <w:rsid w:val="73006EB1"/>
    <w:rsid w:val="73376795"/>
    <w:rsid w:val="73417714"/>
    <w:rsid w:val="747D1147"/>
    <w:rsid w:val="755E741F"/>
    <w:rsid w:val="76070B31"/>
    <w:rsid w:val="762C5749"/>
    <w:rsid w:val="765C5FCF"/>
    <w:rsid w:val="772B5411"/>
    <w:rsid w:val="7732281D"/>
    <w:rsid w:val="77425036"/>
    <w:rsid w:val="77A5337F"/>
    <w:rsid w:val="77DF03B7"/>
    <w:rsid w:val="780A11FC"/>
    <w:rsid w:val="78824C27"/>
    <w:rsid w:val="78A25EF7"/>
    <w:rsid w:val="78B62999"/>
    <w:rsid w:val="78F114F9"/>
    <w:rsid w:val="78FF080F"/>
    <w:rsid w:val="79442D41"/>
    <w:rsid w:val="79C736CA"/>
    <w:rsid w:val="79CC46E0"/>
    <w:rsid w:val="7A0422BB"/>
    <w:rsid w:val="7A2463F3"/>
    <w:rsid w:val="7A6A54E3"/>
    <w:rsid w:val="7ADF0D25"/>
    <w:rsid w:val="7B331FDF"/>
    <w:rsid w:val="7B5B3EF1"/>
    <w:rsid w:val="7B823DB1"/>
    <w:rsid w:val="7BA515D0"/>
    <w:rsid w:val="7BE21B9F"/>
    <w:rsid w:val="7C2E2674"/>
    <w:rsid w:val="7C411598"/>
    <w:rsid w:val="7D5826B2"/>
    <w:rsid w:val="7D6464C5"/>
    <w:rsid w:val="7DC27E72"/>
    <w:rsid w:val="7E4F6A23"/>
    <w:rsid w:val="7E6B59F3"/>
    <w:rsid w:val="7EC00980"/>
    <w:rsid w:val="7F246769"/>
    <w:rsid w:val="7F35093E"/>
    <w:rsid w:val="7FAB1C02"/>
    <w:rsid w:val="7FFD0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semiHidden/>
    <w:qFormat/>
    <w:uiPriority w:val="99"/>
    <w:rPr>
      <w:kern w:val="2"/>
      <w:sz w:val="18"/>
      <w:szCs w:val="18"/>
    </w:rPr>
  </w:style>
  <w:style w:type="character" w:customStyle="1" w:styleId="13">
    <w:name w:val="页脚 Char"/>
    <w:basedOn w:val="9"/>
    <w:link w:val="5"/>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3"/>
    <w:semiHidden/>
    <w:qFormat/>
    <w:uiPriority w:val="99"/>
    <w:rPr>
      <w:kern w:val="2"/>
      <w:sz w:val="21"/>
      <w:szCs w:val="22"/>
    </w:rPr>
  </w:style>
  <w:style w:type="character" w:customStyle="1" w:styleId="16">
    <w:name w:val="批注主题 Char"/>
    <w:basedOn w:val="15"/>
    <w:link w:val="7"/>
    <w:semiHidden/>
    <w:qFormat/>
    <w:uiPriority w:val="99"/>
    <w:rPr>
      <w:b/>
      <w:bCs/>
    </w:rPr>
  </w:style>
  <w:style w:type="character" w:customStyle="1" w:styleId="17">
    <w:name w:val="批注框文本 Char"/>
    <w:basedOn w:val="9"/>
    <w:link w:val="4"/>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1795</Words>
  <Characters>1973</Characters>
  <Lines>19</Lines>
  <Paragraphs>5</Paragraphs>
  <TotalTime>37</TotalTime>
  <ScaleCrop>false</ScaleCrop>
  <LinksUpToDate>false</LinksUpToDate>
  <CharactersWithSpaces>2037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2025-07-17T03:40:58Z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2052-12.1.0.21915</vt:lpwstr>
  </property>
  <property fmtid="{D5CDD505-2E9C-101B-9397-08002B2CF9AE}" pid="4" name="ICV">
    <vt:lpwstr>7B1C4AD2043649D185BF4A2F74748C72</vt:lpwstr>
  </property>
  <property fmtid="{D5CDD505-2E9C-101B-9397-08002B2CF9AE}" pid="5" name="KSOTemplateDocerSaveRecord">
    <vt:lpwstr>eyJoZGlkIjoiOTFmYTNmMGY4YzliOTEyNGRkM2M5OTJiMTUxNWY2YjkiLCJ1c2VySWQiOiIxMDI2OTE4Mzc5In0=</vt:lpwstr>
  </property>
</Properties>
</file>