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6F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/>
          <w:color w:val="auto"/>
        </w:rPr>
      </w:pPr>
      <w:r>
        <w:rPr>
          <w:rFonts w:hint="eastAsia" w:ascii="黑体" w:hAnsi="黑体" w:eastAsia="黑体" w:cs="仿宋"/>
          <w:color w:val="auto"/>
          <w:szCs w:val="32"/>
        </w:rPr>
        <w:t>附件4</w:t>
      </w:r>
    </w:p>
    <w:p w14:paraId="5F97C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仿宋"/>
          <w:color w:val="auto"/>
          <w:sz w:val="44"/>
          <w:szCs w:val="44"/>
        </w:rPr>
      </w:pPr>
      <w:r>
        <w:rPr>
          <w:rFonts w:hint="eastAsia" w:ascii="方正小标宋简体" w:hAnsi="仿宋" w:eastAsia="方正小标宋简体" w:cs="仿宋"/>
          <w:color w:val="auto"/>
          <w:sz w:val="44"/>
          <w:szCs w:val="44"/>
        </w:rPr>
        <w:t>关于部分检验项目的说明</w:t>
      </w:r>
    </w:p>
    <w:p w14:paraId="4FFAA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仿宋"/>
          <w:color w:val="auto"/>
          <w:sz w:val="44"/>
          <w:szCs w:val="44"/>
        </w:rPr>
      </w:pPr>
    </w:p>
    <w:p w14:paraId="39C00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一、多西环素</w:t>
      </w:r>
    </w:p>
    <w:p w14:paraId="4E922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多西环素（强力霉素）是一种四环素类药物，一般用于治疗衣原体、支原体感染。《动物性食品中兽药最高残留限量》（农业部公告第235号）中规定，多西环素（强力霉素）在鸡蛋中最高残留限量值为10μg/kg。多西环素（强力霉素）超标的原因，可能是养殖户在养殖过程中违规使用相关兽药。食用多西环素（强力霉素）超标的食品，可能引起恶心、呕吐、腹泻等症状。</w:t>
      </w:r>
    </w:p>
    <w:p w14:paraId="28F96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二、脱氢乙酸及其钠盐(以脱氢乙酸计)</w:t>
      </w:r>
    </w:p>
    <w:p w14:paraId="39C51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脱氢乙酸及其钠盐是一种防腐剂，长期过量食用脱氢乙酸及其钠盐超标的食物，可能危害人体健康。《食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品安全国家标准 食品添加剂使用标准》（GB2760-2024）中规定，杨梅中不得添加脱氢乙酸及其钠盐。新鲜水果中脱氢乙酸及其钠盐超标的原因，可能是种植或经营主体为延长食品保质期，超范围使用食品添加剂。</w:t>
      </w:r>
    </w:p>
    <w:p w14:paraId="3A228C8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柠檬黄</w:t>
      </w:r>
    </w:p>
    <w:p w14:paraId="26026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柠檬黄又名食用黄色4号，水溶性偶氮类化合物，是常见的人工合成着色剂，在食品生产中应用广泛。如果长期过量食用着色剂超标的食品，可能对人体健康造成危害。《食品安全国家标准 食品添加剂使用标准》（GB 2760-20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4）中规定，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肉制品不得使用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柠檬黄。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造成柠檬黄不合格的原因主要是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生产者对食品添加剂使用标准理解不到位，或工艺不完善，导致在加工过程中超量使用。</w:t>
      </w:r>
    </w:p>
    <w:p w14:paraId="6536E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CE4E3D"/>
    <w:multiLevelType w:val="singleLevel"/>
    <w:tmpl w:val="8FCE4E3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ODA3Y2M1ZDhjN2M2NTdjNmRkNmVmNDM3YWJmYjUifQ=="/>
  </w:docVars>
  <w:rsids>
    <w:rsidRoot w:val="7DB00060"/>
    <w:rsid w:val="167E2880"/>
    <w:rsid w:val="249A40A1"/>
    <w:rsid w:val="2C3D072D"/>
    <w:rsid w:val="2CAA518F"/>
    <w:rsid w:val="47577A11"/>
    <w:rsid w:val="5537326F"/>
    <w:rsid w:val="6BC269DB"/>
    <w:rsid w:val="73E111AC"/>
    <w:rsid w:val="7DB00060"/>
    <w:rsid w:val="7F0B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区市场监管局</Company>
  <Pages>2</Pages>
  <Words>669</Words>
  <Characters>733</Characters>
  <Lines>0</Lines>
  <Paragraphs>0</Paragraphs>
  <TotalTime>0</TotalTime>
  <ScaleCrop>false</ScaleCrop>
  <LinksUpToDate>false</LinksUpToDate>
  <CharactersWithSpaces>741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2024-08-05T09:03:00Z</dcterms:created>
  <dc:creator>黄泓凯</dc:creator>
  <cp:lastModifiedBy>halcone</cp:lastModifiedBy>
  <dcterms:modified xsi:type="dcterms:W3CDTF">2025-07-01T12:07:23Z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8D80655575C84938B304508D1C1696AD_13</vt:lpwstr>
  </property>
  <property fmtid="{D5CDD505-2E9C-101B-9397-08002B2CF9AE}" pid="4" name="KSOTemplateDocerSaveRecord">
    <vt:lpwstr>eyJoZGlkIjoiNTlmYWQ3ZGY2MjQ2YzA3NWY1ZTdhMzU3MjkyOTZhZGUiLCJ1c2VySWQiOiIyNDU3ODA0NjMifQ==</vt:lpwstr>
  </property>
</Properties>
</file>