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BB" w:rsidRDefault="00195786">
      <w:pPr>
        <w:wordWrap w:val="0"/>
        <w:adjustRightInd w:val="0"/>
        <w:snapToGrid w:val="0"/>
        <w:spacing w:line="560" w:lineRule="exact"/>
        <w:ind w:firstLineChars="200" w:firstLine="420"/>
        <w:rPr>
          <w:rFonts w:ascii="仿宋_GB2312"/>
          <w:color w:val="000000" w:themeColor="text1"/>
        </w:rPr>
      </w:pPr>
      <w:bookmarkStart w:id="0" w:name="_GoBack"/>
      <w:bookmarkEnd w:id="0"/>
      <w:r>
        <w:rPr>
          <w:rFonts w:ascii="仿宋_GB2312" w:hint="eastAsia"/>
        </w:rPr>
        <w:t xml:space="preserve">                                     </w:t>
      </w:r>
      <w:r>
        <w:rPr>
          <w:rFonts w:ascii="仿宋_GB2312" w:hint="eastAsia"/>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77</w:t>
      </w:r>
      <w:r>
        <w:rPr>
          <w:rFonts w:ascii="仿宋_GB2312" w:eastAsia="仿宋_GB2312" w:hint="eastAsia"/>
          <w:color w:val="000000" w:themeColor="text1"/>
          <w:sz w:val="32"/>
          <w:szCs w:val="32"/>
        </w:rPr>
        <w:t>号</w:t>
      </w:r>
    </w:p>
    <w:p w:rsidR="000942BB" w:rsidRDefault="000942BB">
      <w:pPr>
        <w:spacing w:line="560" w:lineRule="exact"/>
        <w:rPr>
          <w:rFonts w:ascii="黑体" w:eastAsia="黑体"/>
          <w:color w:val="000000" w:themeColor="text1"/>
        </w:rPr>
      </w:pPr>
    </w:p>
    <w:p w:rsidR="000942BB" w:rsidRDefault="000942BB">
      <w:pPr>
        <w:adjustRightInd w:val="0"/>
        <w:snapToGrid w:val="0"/>
        <w:spacing w:line="560" w:lineRule="exact"/>
        <w:rPr>
          <w:rFonts w:ascii="仿宋_GB2312"/>
          <w:color w:val="000000" w:themeColor="text1"/>
        </w:rPr>
      </w:pPr>
    </w:p>
    <w:p w:rsidR="000942BB" w:rsidRDefault="00195786">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广州市生态环境局关于广州市芳利兵模具有限公司</w:t>
      </w:r>
      <w:r>
        <w:rPr>
          <w:rFonts w:ascii="方正小标宋简体" w:eastAsia="方正小标宋简体" w:hint="eastAsia"/>
          <w:color w:val="000000" w:themeColor="text1"/>
          <w:sz w:val="44"/>
          <w:szCs w:val="44"/>
        </w:rPr>
        <w:t>120</w:t>
      </w:r>
      <w:r>
        <w:rPr>
          <w:rFonts w:ascii="方正小标宋简体" w:eastAsia="方正小标宋简体" w:hint="eastAsia"/>
          <w:color w:val="000000" w:themeColor="text1"/>
          <w:sz w:val="44"/>
          <w:szCs w:val="44"/>
        </w:rPr>
        <w:t>吨</w:t>
      </w:r>
      <w:r>
        <w:rPr>
          <w:rFonts w:ascii="方正小标宋简体" w:eastAsia="方正小标宋简体" w:hint="eastAsia"/>
          <w:color w:val="000000" w:themeColor="text1"/>
          <w:sz w:val="44"/>
          <w:szCs w:val="44"/>
        </w:rPr>
        <w:t>/</w:t>
      </w:r>
      <w:r>
        <w:rPr>
          <w:rFonts w:ascii="方正小标宋简体" w:eastAsia="方正小标宋简体" w:hint="eastAsia"/>
          <w:color w:val="000000" w:themeColor="text1"/>
          <w:sz w:val="44"/>
          <w:szCs w:val="44"/>
        </w:rPr>
        <w:t>年塑料制品注塑生产线建设项目</w:t>
      </w:r>
    </w:p>
    <w:p w:rsidR="000942BB" w:rsidRDefault="00195786">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0942BB" w:rsidRDefault="000942BB">
      <w:pPr>
        <w:spacing w:line="560" w:lineRule="exact"/>
        <w:rPr>
          <w:rFonts w:ascii="仿宋_GB2312" w:eastAsia="仿宋_GB2312"/>
          <w:color w:val="000000" w:themeColor="text1"/>
          <w:sz w:val="32"/>
          <w:szCs w:val="32"/>
        </w:rPr>
      </w:pPr>
    </w:p>
    <w:p w:rsidR="000942BB" w:rsidRDefault="00195786">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广州市芳利兵模具有限公司（</w:t>
      </w:r>
      <w:r>
        <w:rPr>
          <w:rFonts w:ascii="仿宋_GB2312" w:eastAsia="仿宋_GB2312" w:hint="eastAsia"/>
          <w:color w:val="000000" w:themeColor="text1"/>
          <w:sz w:val="32"/>
          <w:szCs w:val="32"/>
        </w:rPr>
        <w:t>91440101331517119T</w:t>
      </w:r>
      <w:r>
        <w:rPr>
          <w:rFonts w:ascii="仿宋_GB2312" w:eastAsia="仿宋_GB2312" w:hint="eastAsia"/>
          <w:color w:val="000000" w:themeColor="text1"/>
          <w:sz w:val="32"/>
          <w:szCs w:val="32"/>
        </w:rPr>
        <w:t>）：</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你单位报送的《广州市芳利兵模具有限公司</w:t>
      </w:r>
      <w:r>
        <w:rPr>
          <w:rFonts w:ascii="仿宋_GB2312" w:eastAsia="仿宋_GB2312" w:hint="eastAsia"/>
          <w:color w:val="000000" w:themeColor="text1"/>
          <w:sz w:val="32"/>
          <w:szCs w:val="32"/>
        </w:rPr>
        <w:t>120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年塑料制品注塑生产线建设项目环境影响报告表》（以下简称《报告表》）及附送资料收悉。经研究，现批复如下：</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一、广州市芳利兵模具有限公司</w:t>
      </w:r>
      <w:r>
        <w:rPr>
          <w:rFonts w:ascii="仿宋_GB2312" w:eastAsia="仿宋_GB2312" w:hint="eastAsia"/>
          <w:color w:val="000000" w:themeColor="text1"/>
          <w:sz w:val="32"/>
          <w:szCs w:val="32"/>
        </w:rPr>
        <w:t>120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年塑料制品注塑生产线建设项目（以下简称“该项目”）位于广州市番禺区沙湾街东村东福一街</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，申报内容为</w:t>
      </w:r>
      <w:r>
        <w:rPr>
          <w:rFonts w:ascii="仿宋_GB2312" w:eastAsia="仿宋_GB2312" w:hint="eastAsia"/>
          <w:color w:val="000000" w:themeColor="text1"/>
          <w:sz w:val="32"/>
          <w:szCs w:val="32"/>
        </w:rPr>
        <w:t>从事塑料制品生产，年产水管接头</w:t>
      </w:r>
      <w:r>
        <w:rPr>
          <w:rFonts w:ascii="仿宋_GB2312" w:eastAsia="仿宋_GB2312" w:hint="eastAsia"/>
          <w:color w:val="000000" w:themeColor="text1"/>
          <w:sz w:val="32"/>
          <w:szCs w:val="32"/>
        </w:rPr>
        <w:t>40</w:t>
      </w:r>
      <w:r>
        <w:rPr>
          <w:rFonts w:ascii="仿宋_GB2312" w:eastAsia="仿宋_GB2312" w:hint="eastAsia"/>
          <w:color w:val="000000" w:themeColor="text1"/>
          <w:sz w:val="32"/>
          <w:szCs w:val="32"/>
        </w:rPr>
        <w:t>吨、外壳配件</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吨、包装盒</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。该项目总建筑面积</w:t>
      </w:r>
      <w:r>
        <w:rPr>
          <w:rFonts w:ascii="仿宋_GB2312" w:eastAsia="仿宋_GB2312" w:hint="eastAsia"/>
          <w:color w:val="000000" w:themeColor="text1"/>
          <w:sz w:val="32"/>
          <w:szCs w:val="32"/>
        </w:rPr>
        <w:t>1200</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栋单层厂房（部分设有钢结构平台）</w:t>
      </w:r>
      <w:r>
        <w:rPr>
          <w:rFonts w:ascii="仿宋_GB2312" w:eastAsia="仿宋_GB2312" w:hint="eastAsia"/>
          <w:color w:val="000000" w:themeColor="text1"/>
          <w:sz w:val="32"/>
          <w:szCs w:val="32"/>
        </w:rPr>
        <w:t>；主要设备有混料机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台、注塑机</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台、破碎机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台、电火花机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台、磨床</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台、铣床</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台、钻床</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台、空压机组</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套、冷却塔</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名，内部不安排食宿。</w:t>
      </w:r>
      <w:r>
        <w:rPr>
          <w:rFonts w:ascii="仿宋_GB2312" w:eastAsia="仿宋_GB2312" w:hint="eastAsia"/>
          <w:color w:val="000000" w:themeColor="text1"/>
          <w:sz w:val="32"/>
          <w:szCs w:val="32"/>
        </w:rPr>
        <w:t>该项目注塑</w:t>
      </w:r>
      <w:r>
        <w:rPr>
          <w:rFonts w:ascii="仿宋_GB2312" w:eastAsia="仿宋_GB2312" w:hint="eastAsia"/>
          <w:color w:val="000000" w:themeColor="text1"/>
          <w:sz w:val="32"/>
          <w:szCs w:val="32"/>
        </w:rPr>
        <w:t>仅</w:t>
      </w:r>
      <w:r>
        <w:rPr>
          <w:rFonts w:ascii="仿宋_GB2312" w:eastAsia="仿宋_GB2312" w:hint="eastAsia"/>
          <w:color w:val="000000" w:themeColor="text1"/>
          <w:sz w:val="32"/>
          <w:szCs w:val="32"/>
        </w:rPr>
        <w:t>使用</w:t>
      </w:r>
      <w:r>
        <w:rPr>
          <w:rFonts w:ascii="仿宋_GB2312" w:eastAsia="仿宋_GB2312" w:hint="eastAsia"/>
          <w:color w:val="000000" w:themeColor="text1"/>
          <w:sz w:val="32"/>
          <w:szCs w:val="32"/>
        </w:rPr>
        <w:t>PP</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PE</w:t>
      </w:r>
      <w:r>
        <w:rPr>
          <w:rFonts w:ascii="仿宋_GB2312" w:eastAsia="仿宋_GB2312" w:hint="eastAsia"/>
          <w:color w:val="000000" w:themeColor="text1"/>
          <w:sz w:val="32"/>
          <w:szCs w:val="32"/>
        </w:rPr>
        <w:t>塑料粒</w:t>
      </w:r>
      <w:r>
        <w:rPr>
          <w:rFonts w:ascii="仿宋_GB2312" w:eastAsia="仿宋_GB2312" w:hint="eastAsia"/>
          <w:color w:val="000000" w:themeColor="text1"/>
          <w:sz w:val="32"/>
          <w:szCs w:val="32"/>
        </w:rPr>
        <w:t>，不使用再生塑料。</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二、该项目各类污染物排放控制要求如下：</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排放执行广东省《水污染物排放限值》（</w:t>
      </w:r>
      <w:r>
        <w:rPr>
          <w:rFonts w:ascii="仿宋_GB2312" w:eastAsia="仿宋_GB2312" w:hint="eastAsia"/>
          <w:color w:val="000000" w:themeColor="text1"/>
          <w:sz w:val="32"/>
          <w:szCs w:val="32"/>
        </w:rPr>
        <w:t>DB44/26-2001</w:t>
      </w:r>
      <w:r>
        <w:rPr>
          <w:rFonts w:ascii="仿宋_GB2312" w:eastAsia="仿宋_GB2312" w:hint="eastAsia"/>
          <w:color w:val="000000" w:themeColor="text1"/>
          <w:sz w:val="32"/>
          <w:szCs w:val="32"/>
        </w:rPr>
        <w:t>）第二时段三级标准。生活污水排放量不超过</w:t>
      </w:r>
      <w:r>
        <w:rPr>
          <w:rFonts w:ascii="仿宋_GB2312" w:eastAsia="仿宋_GB2312" w:hint="eastAsia"/>
          <w:color w:val="000000" w:themeColor="text1"/>
          <w:sz w:val="32"/>
          <w:szCs w:val="32"/>
        </w:rPr>
        <w:t>180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冷却废水</w:t>
      </w:r>
      <w:r>
        <w:rPr>
          <w:rFonts w:ascii="仿宋_GB2312" w:eastAsia="仿宋_GB2312" w:hint="eastAsia"/>
          <w:color w:val="000000" w:themeColor="text1"/>
          <w:sz w:val="32"/>
          <w:szCs w:val="32"/>
        </w:rPr>
        <w:t>排放量不超过</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0942BB" w:rsidRDefault="00195786">
      <w:pPr>
        <w:wordWrap w:val="0"/>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臭气浓度排放执行《恶臭污染物排放标准》（</w:t>
      </w:r>
      <w:r>
        <w:rPr>
          <w:rFonts w:ascii="仿宋_GB2312" w:eastAsia="仿宋_GB2312" w:hint="eastAsia"/>
          <w:color w:val="000000" w:themeColor="text1"/>
          <w:sz w:val="32"/>
          <w:szCs w:val="32"/>
        </w:rPr>
        <w:t>GB14554-93</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厂</w:t>
      </w:r>
      <w:r>
        <w:rPr>
          <w:rFonts w:ascii="仿宋_GB2312" w:eastAsia="仿宋_GB2312" w:hint="eastAsia"/>
          <w:color w:val="000000" w:themeColor="text1"/>
          <w:sz w:val="32"/>
          <w:szCs w:val="32"/>
        </w:rPr>
        <w:t>界新扩改建二级标准限值和表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排放标准值；</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非甲烷总烃有组织</w:t>
      </w:r>
      <w:r>
        <w:rPr>
          <w:rFonts w:ascii="仿宋_GB2312" w:eastAsia="仿宋_GB2312" w:hint="eastAsia"/>
          <w:color w:val="000000" w:themeColor="text1"/>
          <w:sz w:val="32"/>
          <w:szCs w:val="32"/>
        </w:rPr>
        <w:t>排放执行《合成树脂工业污染物排放标准》</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GB31572-2015</w:t>
      </w:r>
      <w:r>
        <w:rPr>
          <w:rFonts w:ascii="仿宋_GB2312" w:eastAsia="仿宋_GB2312" w:hint="eastAsia"/>
          <w:color w:val="000000" w:themeColor="text1"/>
          <w:sz w:val="32"/>
          <w:szCs w:val="32"/>
        </w:rPr>
        <w:t>）及</w:t>
      </w:r>
      <w:r>
        <w:rPr>
          <w:rFonts w:ascii="仿宋_GB2312" w:eastAsia="仿宋_GB2312" w:hint="eastAsia"/>
          <w:color w:val="000000" w:themeColor="text1"/>
          <w:sz w:val="32"/>
          <w:szCs w:val="32"/>
        </w:rPr>
        <w:t>2024</w:t>
      </w:r>
      <w:r>
        <w:rPr>
          <w:rFonts w:ascii="仿宋_GB2312" w:eastAsia="仿宋_GB2312" w:hint="eastAsia"/>
          <w:color w:val="000000" w:themeColor="text1"/>
          <w:sz w:val="32"/>
          <w:szCs w:val="32"/>
        </w:rPr>
        <w:t>年修改</w:t>
      </w:r>
      <w:r>
        <w:rPr>
          <w:rFonts w:ascii="仿宋_GB2312" w:eastAsia="仿宋_GB2312" w:hint="eastAsia"/>
          <w:color w:val="000000" w:themeColor="text1"/>
          <w:sz w:val="32"/>
          <w:szCs w:val="32"/>
        </w:rPr>
        <w:t>单表</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大气污染物特别排放限值；</w:t>
      </w:r>
      <w:r>
        <w:rPr>
          <w:rFonts w:ascii="仿宋_GB2312" w:eastAsia="仿宋_GB2312" w:hint="eastAsia"/>
          <w:sz w:val="32"/>
          <w:szCs w:val="32"/>
        </w:rPr>
        <w:t>颗粒物</w:t>
      </w:r>
      <w:r>
        <w:rPr>
          <w:rFonts w:ascii="仿宋_GB2312" w:eastAsia="仿宋_GB2312" w:hint="eastAsia"/>
          <w:sz w:val="32"/>
          <w:szCs w:val="32"/>
        </w:rPr>
        <w:t>排放执行广东省《大气污染物排放限值》（</w:t>
      </w:r>
      <w:r>
        <w:rPr>
          <w:rFonts w:ascii="仿宋_GB2312" w:eastAsia="仿宋_GB2312" w:hint="eastAsia"/>
          <w:sz w:val="32"/>
          <w:szCs w:val="32"/>
        </w:rPr>
        <w:t>DB44/27-2001</w:t>
      </w:r>
      <w:r>
        <w:rPr>
          <w:rFonts w:ascii="仿宋_GB2312" w:eastAsia="仿宋_GB2312" w:hint="eastAsia"/>
          <w:sz w:val="32"/>
          <w:szCs w:val="32"/>
        </w:rPr>
        <w:t>）第二时段无组织排放监控浓度限值</w:t>
      </w:r>
      <w:r>
        <w:rPr>
          <w:rFonts w:ascii="仿宋_GB2312" w:eastAsia="仿宋_GB2312" w:hint="eastAsia"/>
          <w:sz w:val="32"/>
          <w:szCs w:val="32"/>
        </w:rPr>
        <w:t>；</w:t>
      </w:r>
      <w:r>
        <w:rPr>
          <w:rFonts w:ascii="仿宋_GB2312" w:eastAsia="仿宋_GB2312" w:hint="eastAsia"/>
          <w:color w:val="000000" w:themeColor="text1"/>
          <w:sz w:val="32"/>
          <w:szCs w:val="32"/>
        </w:rPr>
        <w:t>厂区内非甲烷总烃排放执行广东省《固定污染</w:t>
      </w:r>
      <w:r>
        <w:rPr>
          <w:rFonts w:ascii="仿宋_GB2312" w:eastAsia="仿宋_GB2312" w:hint="eastAsia"/>
          <w:color w:val="000000" w:themeColor="text1"/>
          <w:sz w:val="32"/>
          <w:szCs w:val="32"/>
        </w:rPr>
        <w:t>源挥发性有机物</w:t>
      </w:r>
      <w:r>
        <w:rPr>
          <w:rFonts w:ascii="仿宋_GB2312" w:eastAsia="仿宋_GB2312" w:hint="eastAsia"/>
          <w:color w:val="000000" w:themeColor="text1"/>
          <w:sz w:val="32"/>
          <w:szCs w:val="32"/>
        </w:rPr>
        <w:t>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厂区内</w:t>
      </w:r>
      <w:r>
        <w:rPr>
          <w:rFonts w:ascii="仿宋_GB2312" w:eastAsia="仿宋_GB2312" w:hint="eastAsia"/>
          <w:color w:val="000000" w:themeColor="text1"/>
          <w:sz w:val="32"/>
          <w:szCs w:val="32"/>
        </w:rPr>
        <w:t>VOCs</w:t>
      </w:r>
      <w:r>
        <w:rPr>
          <w:rFonts w:ascii="仿宋_GB2312" w:eastAsia="仿宋_GB2312" w:hint="eastAsia"/>
          <w:color w:val="000000" w:themeColor="text1"/>
          <w:sz w:val="32"/>
          <w:szCs w:val="32"/>
        </w:rPr>
        <w:t>无组织排放限值</w:t>
      </w:r>
      <w:r>
        <w:rPr>
          <w:rFonts w:ascii="仿宋_GB2312" w:eastAsia="仿宋_GB2312" w:hint="eastAsia"/>
          <w:color w:val="000000" w:themeColor="text1"/>
          <w:sz w:val="32"/>
          <w:szCs w:val="32"/>
        </w:rPr>
        <w:t>。</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（一）排水系统采用雨污分流。生活污水</w:t>
      </w:r>
      <w:r>
        <w:rPr>
          <w:rFonts w:ascii="仿宋_GB2312" w:eastAsia="仿宋_GB2312" w:hint="eastAsia"/>
          <w:color w:val="000000" w:themeColor="text1"/>
          <w:sz w:val="32"/>
          <w:szCs w:val="32"/>
        </w:rPr>
        <w:t>经三级化粪池预处理后</w:t>
      </w:r>
      <w:r>
        <w:rPr>
          <w:rFonts w:ascii="仿宋_GB2312" w:eastAsia="仿宋_GB2312" w:hint="eastAsia"/>
          <w:color w:val="000000" w:themeColor="text1"/>
          <w:sz w:val="32"/>
          <w:szCs w:val="32"/>
        </w:rPr>
        <w:t>同冷却废水分别</w:t>
      </w:r>
      <w:r>
        <w:rPr>
          <w:rFonts w:ascii="仿宋_GB2312" w:eastAsia="仿宋_GB2312" w:hint="eastAsia"/>
          <w:color w:val="000000" w:themeColor="text1"/>
          <w:sz w:val="32"/>
          <w:szCs w:val="32"/>
        </w:rPr>
        <w:t>排入市政集污管网，送</w:t>
      </w:r>
      <w:r>
        <w:rPr>
          <w:rFonts w:ascii="仿宋_GB2312" w:eastAsia="仿宋_GB2312" w:hint="eastAsia"/>
          <w:color w:val="000000" w:themeColor="text1"/>
          <w:sz w:val="32"/>
          <w:szCs w:val="32"/>
        </w:rPr>
        <w:t>前锋</w:t>
      </w:r>
      <w:r>
        <w:rPr>
          <w:rFonts w:ascii="仿宋_GB2312" w:eastAsia="仿宋_GB2312" w:hint="eastAsia"/>
          <w:color w:val="000000" w:themeColor="text1"/>
          <w:sz w:val="32"/>
          <w:szCs w:val="32"/>
        </w:rPr>
        <w:t>净水厂处理。项目设置</w:t>
      </w:r>
      <w:r>
        <w:rPr>
          <w:rFonts w:ascii="仿宋_GB2312" w:eastAsia="仿宋_GB2312" w:hint="eastAsia"/>
          <w:color w:val="000000" w:themeColor="text1"/>
          <w:sz w:val="32"/>
          <w:szCs w:val="32"/>
        </w:rPr>
        <w:t>生活污水</w:t>
      </w:r>
      <w:r>
        <w:rPr>
          <w:rFonts w:ascii="仿宋_GB2312" w:eastAsia="仿宋_GB2312" w:hint="eastAsia"/>
          <w:color w:val="000000" w:themeColor="text1"/>
          <w:sz w:val="32"/>
          <w:szCs w:val="32"/>
        </w:rPr>
        <w:t>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冷却废水排放口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注塑工序产生的废气收集至二级活性炭吸附装置处理，通过专用管道引至所在建筑物楼顶高空排放</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排放口高度不低于</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米</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项目设置废气排放口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t>对无组织排放废气进行收集、净化处理。</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（四）废电火花油、废切削液</w:t>
      </w:r>
      <w:r>
        <w:rPr>
          <w:rFonts w:ascii="仿宋_GB2312" w:eastAsia="仿宋_GB2312" w:hint="eastAsia"/>
          <w:color w:val="000000" w:themeColor="text1"/>
          <w:sz w:val="32"/>
          <w:szCs w:val="32"/>
        </w:rPr>
        <w:t>、含油金属碎屑、废活性炭、废弃化学品容器、废液压油、废润滑油、含油抹布和手套</w:t>
      </w:r>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须设置符合《危险废物贮存污染控制标准》（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、该项目建设应严格执行配套建设的环境保护设施与主体工程同时设计、同时施工、同时投产使用的环境保护“三同时”制度，具体要求如下：</w:t>
      </w:r>
    </w:p>
    <w:p w:rsidR="000942BB" w:rsidRDefault="00195786">
      <w:pPr>
        <w:widowControl/>
        <w:tabs>
          <w:tab w:val="left" w:pos="1418"/>
        </w:tabs>
        <w:spacing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（一）项目竣工后，你单位应按规定申请取得排污许可证或填报排污登记表，并按照规定的标准、程序和时限，对配套建设的环境保护设施进行验收，编制验收报告，依法向社会公开。</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0942BB" w:rsidRDefault="00195786">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w:t>
      </w:r>
      <w:r>
        <w:rPr>
          <w:rFonts w:ascii="仿宋_GB2312" w:eastAsia="仿宋_GB2312" w:hint="eastAsia"/>
          <w:color w:val="000000" w:themeColor="text1"/>
          <w:sz w:val="32"/>
          <w:szCs w:val="32"/>
        </w:rPr>
        <w:t>、该项目建设和运行过程中如涉及规划、土地利用、建设、水务、消防、安全等问题，应遵照相关法律法规要求到相应的行政主管部门办理有关手续。</w:t>
      </w:r>
    </w:p>
    <w:p w:rsidR="000942BB" w:rsidRDefault="00195786">
      <w:pPr>
        <w:pStyle w:val="New"/>
        <w:ind w:firstLine="636"/>
        <w:rPr>
          <w:rFonts w:eastAsia="仿宋_GB2312"/>
          <w:color w:val="000000" w:themeColor="text1"/>
          <w:sz w:val="32"/>
          <w:szCs w:val="32"/>
        </w:rPr>
      </w:pPr>
      <w:r>
        <w:rPr>
          <w:rFonts w:ascii="仿宋_GB2312" w:eastAsia="仿宋_GB2312" w:hint="eastAsia"/>
          <w:color w:val="000000" w:themeColor="text1"/>
          <w:sz w:val="32"/>
          <w:szCs w:val="32"/>
        </w:rPr>
        <w:t>七</w:t>
      </w:r>
      <w:r>
        <w:rPr>
          <w:rFonts w:ascii="仿宋_GB2312" w:eastAsia="仿宋_GB2312" w:hint="eastAsia"/>
          <w:color w:val="000000" w:themeColor="text1"/>
          <w:sz w:val="32"/>
          <w:szCs w:val="32"/>
        </w:rPr>
        <w:t>、</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w:t>
      </w:r>
      <w:r>
        <w:rPr>
          <w:rFonts w:ascii="仿宋_GB2312" w:eastAsia="仿宋_GB2312" w:hAnsi="仿宋" w:hint="eastAsia"/>
          <w:color w:val="000000" w:themeColor="text1"/>
          <w:sz w:val="32"/>
        </w:rPr>
        <w:lastRenderedPageBreak/>
        <w:t>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w:t>
      </w:r>
      <w:r>
        <w:rPr>
          <w:rFonts w:ascii="仿宋_GB2312" w:eastAsia="仿宋_GB2312" w:hAnsi="仿宋" w:hint="eastAsia"/>
          <w:color w:val="000000" w:themeColor="text1"/>
          <w:sz w:val="32"/>
        </w:rPr>
        <w:t>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195786">
      <w:pPr>
        <w:spacing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0942BB" w:rsidRDefault="00195786">
      <w:pPr>
        <w:spacing w:line="56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13</w:t>
      </w:r>
      <w:r>
        <w:rPr>
          <w:rFonts w:ascii="仿宋_GB2312" w:eastAsia="仿宋_GB2312" w:hint="eastAsia"/>
          <w:color w:val="000000" w:themeColor="text1"/>
          <w:sz w:val="32"/>
          <w:szCs w:val="32"/>
        </w:rPr>
        <w:t>日</w:t>
      </w: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0942BB">
      <w:pPr>
        <w:spacing w:line="560" w:lineRule="exact"/>
        <w:rPr>
          <w:rFonts w:ascii="仿宋_GB2312" w:eastAsia="仿宋_GB2312"/>
          <w:color w:val="000000" w:themeColor="text1"/>
          <w:sz w:val="32"/>
          <w:szCs w:val="32"/>
        </w:rPr>
      </w:pPr>
    </w:p>
    <w:p w:rsidR="000942BB" w:rsidRDefault="00195786">
      <w:pPr>
        <w:spacing w:line="56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0942BB" w:rsidRDefault="000942BB">
      <w:pPr>
        <w:spacing w:line="560" w:lineRule="exact"/>
        <w:rPr>
          <w:rFonts w:ascii="仿宋_GB2312" w:eastAsia="仿宋_GB2312"/>
          <w:color w:val="000000" w:themeColor="text1"/>
          <w:sz w:val="32"/>
          <w:szCs w:val="32"/>
        </w:rPr>
      </w:pPr>
    </w:p>
    <w:p w:rsidR="000942BB" w:rsidRDefault="00195786">
      <w:pPr>
        <w:spacing w:line="56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w:t>
      </w:r>
      <w:r>
        <w:rPr>
          <w:rFonts w:ascii="仿宋_GB2312" w:eastAsia="仿宋_GB2312" w:hint="eastAsia"/>
          <w:color w:val="000000" w:themeColor="text1"/>
          <w:sz w:val="28"/>
          <w:szCs w:val="28"/>
        </w:rPr>
        <w:t>二</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五</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广州自然环保科技发展有限公司</w:t>
      </w:r>
      <w:r>
        <w:rPr>
          <w:rFonts w:ascii="仿宋_GB2312" w:eastAsia="仿宋_GB2312" w:hint="eastAsia"/>
          <w:color w:val="000000" w:themeColor="text1"/>
          <w:sz w:val="28"/>
          <w:szCs w:val="28"/>
        </w:rPr>
        <w:t>。</w:t>
      </w:r>
    </w:p>
    <w:p w:rsidR="000942BB" w:rsidRDefault="000942BB">
      <w:pPr>
        <w:spacing w:line="560" w:lineRule="exact"/>
        <w:ind w:leftChars="201" w:left="1133" w:hangingChars="254" w:hanging="711"/>
        <w:rPr>
          <w:rFonts w:ascii="仿宋_GB2312" w:eastAsia="仿宋_GB2312"/>
          <w:sz w:val="28"/>
          <w:szCs w:val="28"/>
        </w:rPr>
      </w:pPr>
    </w:p>
    <w:sectPr w:rsidR="000942BB">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86" w:rsidRDefault="00195786">
      <w:r>
        <w:separator/>
      </w:r>
    </w:p>
  </w:endnote>
  <w:endnote w:type="continuationSeparator" w:id="0">
    <w:p w:rsidR="00195786" w:rsidRDefault="0019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B" w:rsidRDefault="00195786">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0942BB" w:rsidRDefault="000942BB">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B" w:rsidRDefault="00195786">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426E05">
      <w:rPr>
        <w:rStyle w:val="ad"/>
        <w:rFonts w:ascii="宋体" w:hAnsi="宋体"/>
        <w:noProof/>
        <w:sz w:val="28"/>
        <w:szCs w:val="28"/>
      </w:rPr>
      <w:t>2</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0942BB" w:rsidRDefault="000942BB">
    <w:pPr>
      <w:pStyle w:val="a7"/>
      <w:ind w:right="360" w:firstLine="360"/>
      <w:jc w:val="center"/>
      <w:rPr>
        <w:rFonts w:ascii="Times New Roman" w:hAnsi="Times New Roman"/>
        <w:sz w:val="28"/>
        <w:szCs w:val="28"/>
      </w:rPr>
    </w:pPr>
  </w:p>
  <w:p w:rsidR="000942BB" w:rsidRDefault="000942B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BB" w:rsidRDefault="00195786">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74EBDA9C"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86" w:rsidRDefault="00195786">
      <w:r>
        <w:separator/>
      </w:r>
    </w:p>
  </w:footnote>
  <w:footnote w:type="continuationSeparator" w:id="0">
    <w:p w:rsidR="00195786" w:rsidRDefault="00195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42BB"/>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95786"/>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26E05"/>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8BB0895"/>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6276B7"/>
    <w:rsid w:val="27BD6789"/>
    <w:rsid w:val="28AE5DA0"/>
    <w:rsid w:val="295248DB"/>
    <w:rsid w:val="29A43513"/>
    <w:rsid w:val="2B3726AD"/>
    <w:rsid w:val="2D004820"/>
    <w:rsid w:val="2F393C7B"/>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C241A9"/>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0EE953"/>
  <w15:docId w15:val="{6E0CAEED-02FD-42F3-8BF9-D1664617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2</TotalTime>
  <Pages>4</Pages>
  <Words>309</Words>
  <Characters>1763</Characters>
  <Application>Microsoft Office Word</Application>
  <DocSecurity>0</DocSecurity>
  <Lines>14</Lines>
  <Paragraphs>4</Paragraphs>
  <ScaleCrop>false</ScaleCrop>
  <Company>Bureau of Environment Protection</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2024-07-11T06:52:00Z</cp:lastPrinted>
  <dcterms:created xsi:type="dcterms:W3CDTF">2019-11-22T08:14:00Z</dcterms:created>
  <dcterms:modified xsi:type="dcterms:W3CDTF">2025-06-16T10:06:00Z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