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43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广州市番禺区人民政府洛浦街道办事处</w:t>
      </w:r>
    </w:p>
    <w:p w14:paraId="474B9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行政处罚信息信用修复告知书</w:t>
      </w:r>
    </w:p>
    <w:p w14:paraId="292F67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</w:p>
    <w:p w14:paraId="06A83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为促进失信主体积极纠正失信行为、消除不良影响，构建自主自新的信用修复机制，营造诚实守信的社会环境，现将信用修复有关事项告知如下：</w:t>
      </w:r>
    </w:p>
    <w:p w14:paraId="4287C9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根据《中华人民共和国行政处罚法》以及国家、省关于做好行政许可和行政处罚等信用信息公示的工作要求，本机关（单位）将有关行政处罚信息上报“信用中国”网站和国家企业信用信息公示系统。目前，行政处罚信息已广泛应用于行政管理、招标投标、政府采购、政策扶持、资金补贴、项目申报、评先评优、资格资质认定及金融信贷等领域，可能对你单位的生产生活带来一定的影响。</w:t>
      </w:r>
    </w:p>
    <w:p w14:paraId="2CA287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行政处罚信息最短公示期为三个月，最长公示期为三年，其中涉及食品、药品、特种设备、安全生产、消防领域行政处罚信息最短公示期一年。最短公示期届满，方可按规定申请提前终止公示；最长公示期届满后，相关信息自动停止公示。完全履行行政处罚决定规定的义务、纠正违法行为，且行政处罚信息达到最短公示期限，可在“信用中国”网站（www.creditchina.gov.cn/，面向企业、事业单位、社会组织）、“信用广东”网站（https://credit.gd.gov.cn/，面向个体工商户）线上申请修复。</w:t>
      </w:r>
    </w:p>
    <w:p w14:paraId="1E4B12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开展信用修复不收取任何费用，如有社会相关中介机构个人或政府工作人员等，以提出可以帮助加快修复时间、帮助填写提交修复材料等任何借口或理由收取费用或索要财物、购物卡等均是行骗和违法违纪行为，可以通过电话、信函等方式向相关部门举报。</w:t>
      </w:r>
    </w:p>
    <w:p w14:paraId="48B31D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240A1F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0" w:name="_GoBack"/>
      <w:bookmarkEnd w:id="0"/>
    </w:p>
    <w:p w14:paraId="22370D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广州市番禺区人民政府洛浦街道办事处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</w:p>
    <w:p w14:paraId="15B2AC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印章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</w:t>
      </w:r>
    </w:p>
    <w:p w14:paraId="71D491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年   月   日          </w:t>
      </w:r>
    </w:p>
    <w:sectPr>
      <w:pgSz w:w="11906" w:h="16838"/>
      <w:pgMar w:top="1587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D3E53"/>
    <w:multiLevelType w:val="singleLevel"/>
    <w:tmpl w:val="ECFD3E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F7916"/>
    <w:rsid w:val="02A06B37"/>
    <w:rsid w:val="4957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648</Characters>
  <Lines>0</Lines>
  <Paragraphs>0</Paragraphs>
  <TotalTime>8</TotalTime>
  <ScaleCrop>false</ScaleCrop>
  <LinksUpToDate>false</LinksUpToDate>
  <CharactersWithSpaces>678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2024-02-04T07:23:00Z</dcterms:created>
  <dc:creator>user</dc:creator>
  <cp:lastModifiedBy>韦健俊</cp:lastModifiedBy>
  <dcterms:modified xsi:type="dcterms:W3CDTF">2025-02-06T03:42:43Z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8C16D6DE7492429C810EBCD7BC78BBFF_12</vt:lpwstr>
  </property>
  <property fmtid="{D5CDD505-2E9C-101B-9397-08002B2CF9AE}" pid="4" name="KSOTemplateDocerSaveRecord">
    <vt:lpwstr>eyJoZGlkIjoiYTdhZjE3MGUwMDgwYWM2YjVjNmU0MmRiMWYyNjNhODIiLCJ1c2VySWQiOiIyNTkzOTg2ODIifQ==</vt:lpwstr>
  </property>
</Properties>
</file>