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8E1" w:rsidRDefault="00E918E1" w:rsidP="00E918E1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《</w:t>
      </w:r>
      <w:bookmarkStart w:id="0" w:name="_GoBack"/>
      <w:r>
        <w:rPr>
          <w:rFonts w:ascii="方正小标宋简体" w:eastAsia="方正小标宋简体" w:hint="eastAsia"/>
          <w:sz w:val="36"/>
          <w:szCs w:val="36"/>
        </w:rPr>
        <w:t>关于确定越秀星汇锦城配建学校招生地段范围的通知（征求意见稿）</w:t>
      </w:r>
      <w:bookmarkEnd w:id="0"/>
      <w:r>
        <w:rPr>
          <w:rFonts w:ascii="方正小标宋简体" w:eastAsia="方正小标宋简体" w:hint="eastAsia"/>
          <w:sz w:val="36"/>
          <w:szCs w:val="36"/>
        </w:rPr>
        <w:t>》</w:t>
      </w:r>
    </w:p>
    <w:p w:rsidR="00E918E1" w:rsidRDefault="00E918E1" w:rsidP="00E918E1">
      <w:pPr>
        <w:jc w:val="center"/>
        <w:rPr>
          <w:rFonts w:ascii="仿宋_GB2312" w:eastAsia="仿宋_GB2312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意见反馈及采纳情况表</w:t>
      </w:r>
    </w:p>
    <w:tbl>
      <w:tblPr>
        <w:tblStyle w:val="a3"/>
        <w:tblW w:w="14884" w:type="dxa"/>
        <w:tblInd w:w="-459" w:type="dxa"/>
        <w:tblLook w:val="04A0" w:firstRow="1" w:lastRow="0" w:firstColumn="1" w:lastColumn="0" w:noHBand="0" w:noVBand="1"/>
      </w:tblPr>
      <w:tblGrid>
        <w:gridCol w:w="993"/>
        <w:gridCol w:w="4536"/>
        <w:gridCol w:w="8079"/>
        <w:gridCol w:w="1276"/>
      </w:tblGrid>
      <w:tr w:rsidR="00E918E1" w:rsidTr="00732B1D">
        <w:tc>
          <w:tcPr>
            <w:tcW w:w="993" w:type="dxa"/>
          </w:tcPr>
          <w:p w:rsidR="00E918E1" w:rsidRDefault="00E918E1" w:rsidP="00732B1D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4536" w:type="dxa"/>
          </w:tcPr>
          <w:p w:rsidR="00E918E1" w:rsidRDefault="00E918E1" w:rsidP="00732B1D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意见内容</w:t>
            </w:r>
          </w:p>
        </w:tc>
        <w:tc>
          <w:tcPr>
            <w:tcW w:w="8079" w:type="dxa"/>
          </w:tcPr>
          <w:p w:rsidR="00E918E1" w:rsidRDefault="00E918E1" w:rsidP="00732B1D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采纳情况及理由</w:t>
            </w:r>
          </w:p>
        </w:tc>
        <w:tc>
          <w:tcPr>
            <w:tcW w:w="1276" w:type="dxa"/>
          </w:tcPr>
          <w:p w:rsidR="00E918E1" w:rsidRDefault="00E918E1" w:rsidP="00732B1D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备注</w:t>
            </w:r>
          </w:p>
        </w:tc>
      </w:tr>
      <w:tr w:rsidR="00E918E1" w:rsidTr="00732B1D">
        <w:trPr>
          <w:trHeight w:val="3135"/>
        </w:trPr>
        <w:tc>
          <w:tcPr>
            <w:tcW w:w="993" w:type="dxa"/>
            <w:vAlign w:val="center"/>
          </w:tcPr>
          <w:p w:rsidR="00E918E1" w:rsidRDefault="00E918E1" w:rsidP="00732B1D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4536" w:type="dxa"/>
            <w:vAlign w:val="center"/>
          </w:tcPr>
          <w:p w:rsidR="00E918E1" w:rsidRDefault="00E918E1" w:rsidP="00732B1D">
            <w:pPr>
              <w:spacing w:line="40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意见征求</w:t>
            </w:r>
            <w:proofErr w:type="gramStart"/>
            <w:r>
              <w:rPr>
                <w:rFonts w:ascii="仿宋_GB2312" w:eastAsia="仿宋_GB2312" w:hAnsi="仿宋" w:hint="eastAsia"/>
                <w:sz w:val="32"/>
                <w:szCs w:val="32"/>
              </w:rPr>
              <w:t>稿规划</w:t>
            </w:r>
            <w:proofErr w:type="gramEnd"/>
            <w:r>
              <w:rPr>
                <w:rFonts w:ascii="仿宋_GB2312" w:eastAsia="仿宋_GB2312" w:hAnsi="仿宋" w:hint="eastAsia"/>
                <w:sz w:val="32"/>
                <w:szCs w:val="32"/>
              </w:rPr>
              <w:t>的</w:t>
            </w:r>
            <w:r>
              <w:rPr>
                <w:rFonts w:ascii="仿宋_GB2312" w:eastAsia="仿宋_GB2312" w:hint="eastAsia"/>
                <w:sz w:val="32"/>
                <w:szCs w:val="32"/>
              </w:rPr>
              <w:t>小学办学规模为42个教学班，中学办学规模为36个教学班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，既兼顾了学校办学效益，也符合学校附近的交通状况，对片区未来发展情况也做了考虑，同意该地段方案。</w:t>
            </w:r>
          </w:p>
        </w:tc>
        <w:tc>
          <w:tcPr>
            <w:tcW w:w="8079" w:type="dxa"/>
            <w:vAlign w:val="center"/>
          </w:tcPr>
          <w:p w:rsidR="00E918E1" w:rsidRDefault="00E918E1" w:rsidP="00732B1D">
            <w:pPr>
              <w:spacing w:line="40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采纳</w:t>
            </w:r>
          </w:p>
        </w:tc>
        <w:tc>
          <w:tcPr>
            <w:tcW w:w="1276" w:type="dxa"/>
          </w:tcPr>
          <w:p w:rsidR="00E918E1" w:rsidRDefault="00E918E1" w:rsidP="00732B1D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918E1" w:rsidTr="00732B1D">
        <w:trPr>
          <w:trHeight w:val="3075"/>
        </w:trPr>
        <w:tc>
          <w:tcPr>
            <w:tcW w:w="993" w:type="dxa"/>
            <w:vAlign w:val="center"/>
          </w:tcPr>
          <w:p w:rsidR="00E918E1" w:rsidRDefault="00E918E1" w:rsidP="00732B1D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4536" w:type="dxa"/>
            <w:vAlign w:val="center"/>
          </w:tcPr>
          <w:p w:rsidR="00E918E1" w:rsidRDefault="00E918E1" w:rsidP="00732B1D">
            <w:pPr>
              <w:spacing w:line="40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征求意见</w:t>
            </w:r>
            <w:proofErr w:type="gramStart"/>
            <w:r>
              <w:rPr>
                <w:rFonts w:ascii="仿宋_GB2312" w:eastAsia="仿宋_GB2312" w:hAnsi="仿宋" w:hint="eastAsia"/>
                <w:sz w:val="32"/>
                <w:szCs w:val="32"/>
              </w:rPr>
              <w:t>稿对于</w:t>
            </w:r>
            <w:proofErr w:type="gramEnd"/>
            <w:r>
              <w:rPr>
                <w:rFonts w:ascii="仿宋_GB2312" w:eastAsia="仿宋_GB2312" w:hAnsi="仿宋" w:hint="eastAsia"/>
                <w:sz w:val="32"/>
                <w:szCs w:val="32"/>
              </w:rPr>
              <w:t>招生地段的划定，符合法律、行政法规关于民事权利义务平等原则、公平原则以及市场等价交易原则的规定，更是体现了对业主的尊重，遵循了教育资源分配相对公平的原则，同意该方案。</w:t>
            </w:r>
          </w:p>
        </w:tc>
        <w:tc>
          <w:tcPr>
            <w:tcW w:w="8079" w:type="dxa"/>
            <w:vAlign w:val="center"/>
          </w:tcPr>
          <w:p w:rsidR="00E918E1" w:rsidRDefault="00E918E1" w:rsidP="00732B1D">
            <w:pPr>
              <w:spacing w:line="40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采纳</w:t>
            </w:r>
          </w:p>
        </w:tc>
        <w:tc>
          <w:tcPr>
            <w:tcW w:w="1276" w:type="dxa"/>
          </w:tcPr>
          <w:p w:rsidR="00E918E1" w:rsidRDefault="00E918E1" w:rsidP="00732B1D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918E1" w:rsidTr="00732B1D">
        <w:trPr>
          <w:trHeight w:val="2555"/>
        </w:trPr>
        <w:tc>
          <w:tcPr>
            <w:tcW w:w="993" w:type="dxa"/>
            <w:vAlign w:val="center"/>
          </w:tcPr>
          <w:p w:rsidR="00E918E1" w:rsidRDefault="00E918E1" w:rsidP="00732B1D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3</w:t>
            </w:r>
          </w:p>
        </w:tc>
        <w:tc>
          <w:tcPr>
            <w:tcW w:w="4536" w:type="dxa"/>
            <w:vAlign w:val="center"/>
          </w:tcPr>
          <w:p w:rsidR="00E918E1" w:rsidRDefault="00E918E1" w:rsidP="00732B1D">
            <w:pPr>
              <w:spacing w:line="400" w:lineRule="exact"/>
              <w:ind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星汇锦城业主应享有第一优先级学位权益；附近其他小区业主享有第二优先级学位权益，这样的安排也体现了教育资源的合理分配，也考虑到了地理位置的便利性。</w:t>
            </w:r>
          </w:p>
        </w:tc>
        <w:tc>
          <w:tcPr>
            <w:tcW w:w="8079" w:type="dxa"/>
            <w:vAlign w:val="center"/>
          </w:tcPr>
          <w:p w:rsidR="00E918E1" w:rsidRDefault="00E918E1" w:rsidP="00732B1D">
            <w:pPr>
              <w:spacing w:line="40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部分采纳。</w:t>
            </w:r>
          </w:p>
          <w:p w:rsidR="00E918E1" w:rsidRDefault="00E918E1" w:rsidP="00732B1D">
            <w:pPr>
              <w:spacing w:line="40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根据现行义务教育招生政策，依法保障具有星汇锦城小区户籍的业主子女入读资格。对于不具有星汇锦城小区户籍的业主子女，在有剩余学位的情况下，根据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番禺区小区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配套公办学校学位安排原则安排入学。</w:t>
            </w:r>
          </w:p>
        </w:tc>
        <w:tc>
          <w:tcPr>
            <w:tcW w:w="1276" w:type="dxa"/>
          </w:tcPr>
          <w:p w:rsidR="00E918E1" w:rsidRDefault="00E918E1" w:rsidP="00732B1D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918E1" w:rsidTr="00732B1D">
        <w:trPr>
          <w:trHeight w:val="1070"/>
        </w:trPr>
        <w:tc>
          <w:tcPr>
            <w:tcW w:w="993" w:type="dxa"/>
            <w:vAlign w:val="center"/>
          </w:tcPr>
          <w:p w:rsidR="00E918E1" w:rsidRDefault="00E918E1" w:rsidP="00732B1D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4536" w:type="dxa"/>
            <w:vAlign w:val="center"/>
          </w:tcPr>
          <w:p w:rsidR="00E918E1" w:rsidRDefault="00E918E1" w:rsidP="00732B1D">
            <w:pPr>
              <w:spacing w:line="40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拒绝村民子女混读，保障教育资源的公平性。</w:t>
            </w:r>
          </w:p>
        </w:tc>
        <w:tc>
          <w:tcPr>
            <w:tcW w:w="8079" w:type="dxa"/>
            <w:vAlign w:val="center"/>
          </w:tcPr>
          <w:p w:rsidR="00E918E1" w:rsidRDefault="00E918E1" w:rsidP="00732B1D">
            <w:pPr>
              <w:spacing w:line="40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不采纳。</w:t>
            </w:r>
          </w:p>
          <w:p w:rsidR="00E918E1" w:rsidRDefault="00E918E1" w:rsidP="00732B1D">
            <w:pPr>
              <w:spacing w:line="40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意见与现行教育法律法规相违背。</w:t>
            </w:r>
          </w:p>
        </w:tc>
        <w:tc>
          <w:tcPr>
            <w:tcW w:w="1276" w:type="dxa"/>
          </w:tcPr>
          <w:p w:rsidR="00E918E1" w:rsidRDefault="00E918E1" w:rsidP="00732B1D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E918E1" w:rsidRDefault="00E918E1" w:rsidP="00E918E1">
      <w:pPr>
        <w:rPr>
          <w:rFonts w:ascii="仿宋_GB2312" w:eastAsia="仿宋_GB2312"/>
          <w:sz w:val="32"/>
          <w:szCs w:val="32"/>
        </w:rPr>
      </w:pPr>
    </w:p>
    <w:p w:rsidR="00DB0246" w:rsidRPr="00E918E1" w:rsidRDefault="00E918E1"/>
    <w:sectPr w:rsidR="00DB0246" w:rsidRPr="00E918E1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E1"/>
    <w:rsid w:val="00045F48"/>
    <w:rsid w:val="00391445"/>
    <w:rsid w:val="006544A4"/>
    <w:rsid w:val="0081701D"/>
    <w:rsid w:val="00E9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889481-AA7E-4159-ACD3-111E66CAD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8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918E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405</Characters>
  <Application>Microsoft Office Word</Application>
  <DocSecurity>0</DocSecurity>
  <Lines>3</Lines>
  <Paragraphs>1</Paragraphs>
  <ScaleCrop>false</ScaleCrop>
  <Company>Organization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2024-11-01T01:35:00Z</dcterms:created>
  <dcterms:modified xsi:type="dcterms:W3CDTF">2024-11-01T01:35:00Z</dcterms:modified>
</cp:coreProperties>
</file>