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4F" w:rsidRDefault="00F04F4F" w:rsidP="00F04F4F">
      <w:pPr>
        <w:spacing w:line="660" w:lineRule="exact"/>
        <w:jc w:val="left"/>
        <w:rPr>
          <w:rFonts w:ascii="方正小标宋简体" w:eastAsia="方正小标宋简体"/>
          <w:sz w:val="32"/>
          <w:szCs w:val="32"/>
        </w:rPr>
      </w:pPr>
      <w:r w:rsidRPr="00134987">
        <w:rPr>
          <w:rFonts w:ascii="方正小标宋简体" w:eastAsia="方正小标宋简体" w:hint="eastAsia"/>
          <w:sz w:val="32"/>
          <w:szCs w:val="32"/>
        </w:rPr>
        <w:t>附件</w:t>
      </w:r>
    </w:p>
    <w:p w:rsidR="00F04F4F" w:rsidRPr="00134987" w:rsidRDefault="00F04F4F" w:rsidP="00F04F4F">
      <w:pPr>
        <w:spacing w:line="660" w:lineRule="exact"/>
        <w:jc w:val="left"/>
        <w:rPr>
          <w:rFonts w:ascii="方正小标宋简体" w:eastAsia="方正小标宋简体"/>
          <w:sz w:val="32"/>
          <w:szCs w:val="32"/>
        </w:rPr>
      </w:pPr>
    </w:p>
    <w:p w:rsidR="00F04F4F" w:rsidRDefault="00F04F4F" w:rsidP="00F04F4F">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关于确定</w:t>
      </w:r>
      <w:r w:rsidRPr="0034227F">
        <w:rPr>
          <w:rFonts w:ascii="方正小标宋简体" w:eastAsia="方正小标宋简体" w:hint="eastAsia"/>
          <w:sz w:val="44"/>
          <w:szCs w:val="44"/>
        </w:rPr>
        <w:t>广东外语外贸大学附属番禺小学招生地段范围</w:t>
      </w:r>
      <w:r>
        <w:rPr>
          <w:rFonts w:ascii="方正小标宋简体" w:eastAsia="方正小标宋简体" w:hint="eastAsia"/>
          <w:sz w:val="44"/>
          <w:szCs w:val="44"/>
        </w:rPr>
        <w:t>及招生对象的通知</w:t>
      </w:r>
    </w:p>
    <w:p w:rsidR="00F04F4F" w:rsidRPr="0034227F" w:rsidRDefault="00F04F4F" w:rsidP="00F04F4F">
      <w:pPr>
        <w:spacing w:line="660" w:lineRule="exact"/>
        <w:jc w:val="center"/>
        <w:rPr>
          <w:rFonts w:ascii="方正小标宋简体" w:eastAsia="方正小标宋简体"/>
          <w:sz w:val="44"/>
          <w:szCs w:val="44"/>
        </w:rPr>
      </w:pPr>
      <w:r w:rsidRPr="0034227F">
        <w:rPr>
          <w:rFonts w:ascii="方正小标宋简体" w:eastAsia="方正小标宋简体" w:hint="eastAsia"/>
          <w:sz w:val="44"/>
          <w:szCs w:val="44"/>
        </w:rPr>
        <w:t>（征求意见稿）</w:t>
      </w:r>
    </w:p>
    <w:p w:rsidR="00F04F4F" w:rsidRPr="0034227F" w:rsidRDefault="00F04F4F" w:rsidP="00F04F4F">
      <w:pPr>
        <w:rPr>
          <w:rFonts w:ascii="仿宋_GB2312" w:eastAsia="仿宋_GB2312"/>
          <w:sz w:val="32"/>
          <w:szCs w:val="32"/>
        </w:rPr>
      </w:pPr>
    </w:p>
    <w:p w:rsidR="00F04F4F" w:rsidRDefault="00F04F4F" w:rsidP="00F04F4F">
      <w:pPr>
        <w:rPr>
          <w:rFonts w:ascii="仿宋_GB2312" w:eastAsia="仿宋_GB2312"/>
          <w:sz w:val="32"/>
          <w:szCs w:val="32"/>
        </w:rPr>
      </w:pPr>
      <w:r>
        <w:rPr>
          <w:rFonts w:ascii="仿宋_GB2312" w:eastAsia="仿宋_GB2312" w:hint="eastAsia"/>
          <w:sz w:val="32"/>
          <w:szCs w:val="32"/>
        </w:rPr>
        <w:t xml:space="preserve">    广东外语外贸大学附属番禺小学（简称“广外附属番禺小学”）于2024年秋季学期开办，现确定广外附属番禺小学招生地段范围及招生对象，具体通知如下：</w:t>
      </w:r>
    </w:p>
    <w:p w:rsidR="00F04F4F" w:rsidRPr="00812DF7" w:rsidRDefault="00F04F4F" w:rsidP="00F04F4F">
      <w:pPr>
        <w:rPr>
          <w:rFonts w:ascii="黑体" w:eastAsia="黑体" w:hAnsi="黑体"/>
          <w:sz w:val="32"/>
          <w:szCs w:val="32"/>
        </w:rPr>
      </w:pPr>
      <w:r>
        <w:rPr>
          <w:rFonts w:ascii="黑体" w:eastAsia="黑体" w:hAnsi="黑体" w:hint="eastAsia"/>
          <w:sz w:val="32"/>
          <w:szCs w:val="32"/>
        </w:rPr>
        <w:t xml:space="preserve">    </w:t>
      </w:r>
      <w:r w:rsidRPr="00812DF7">
        <w:rPr>
          <w:rFonts w:ascii="黑体" w:eastAsia="黑体" w:hAnsi="黑体" w:hint="eastAsia"/>
          <w:sz w:val="32"/>
          <w:szCs w:val="32"/>
        </w:rPr>
        <w:t>一、招生地段范围</w:t>
      </w:r>
    </w:p>
    <w:p w:rsidR="00F04F4F" w:rsidRDefault="00F04F4F" w:rsidP="00F04F4F">
      <w:pPr>
        <w:rPr>
          <w:rFonts w:ascii="仿宋_GB2312" w:eastAsia="仿宋_GB2312"/>
          <w:sz w:val="32"/>
          <w:szCs w:val="32"/>
        </w:rPr>
      </w:pPr>
      <w:r>
        <w:rPr>
          <w:rFonts w:ascii="仿宋_GB2312" w:eastAsia="仿宋_GB2312" w:hint="eastAsia"/>
          <w:sz w:val="32"/>
          <w:szCs w:val="32"/>
        </w:rPr>
        <w:t xml:space="preserve">    </w:t>
      </w:r>
      <w:r w:rsidRPr="0034227F">
        <w:rPr>
          <w:rFonts w:ascii="仿宋_GB2312" w:eastAsia="仿宋_GB2312" w:hint="eastAsia"/>
          <w:sz w:val="32"/>
          <w:szCs w:val="32"/>
        </w:rPr>
        <w:t>丰耀华庭（龙湖金地天</w:t>
      </w:r>
      <w:r w:rsidRPr="0034227F">
        <w:rPr>
          <w:rFonts w:ascii="宋体" w:eastAsia="宋体" w:hAnsi="宋体" w:cs="宋体" w:hint="eastAsia"/>
          <w:sz w:val="32"/>
          <w:szCs w:val="32"/>
        </w:rPr>
        <w:t>峯</w:t>
      </w:r>
      <w:r w:rsidRPr="0034227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、朗誉花园。</w:t>
      </w:r>
    </w:p>
    <w:p w:rsidR="00F04F4F" w:rsidRPr="00812DF7" w:rsidRDefault="00F04F4F" w:rsidP="00F04F4F">
      <w:pPr>
        <w:rPr>
          <w:rFonts w:ascii="黑体" w:eastAsia="黑体" w:hAnsi="黑体"/>
          <w:sz w:val="32"/>
          <w:szCs w:val="32"/>
        </w:rPr>
      </w:pPr>
      <w:r>
        <w:rPr>
          <w:rFonts w:ascii="黑体" w:eastAsia="黑体" w:hAnsi="黑体" w:hint="eastAsia"/>
          <w:sz w:val="32"/>
          <w:szCs w:val="32"/>
        </w:rPr>
        <w:t xml:space="preserve">    二、招生对象</w:t>
      </w:r>
    </w:p>
    <w:p w:rsidR="00F04F4F" w:rsidRPr="00544609" w:rsidRDefault="00F04F4F" w:rsidP="00F04F4F">
      <w:pPr>
        <w:rPr>
          <w:rFonts w:ascii="仿宋_GB2312" w:eastAsia="仿宋_GB2312"/>
          <w:sz w:val="32"/>
          <w:szCs w:val="32"/>
        </w:rPr>
      </w:pPr>
      <w:r>
        <w:rPr>
          <w:rFonts w:ascii="仿宋_GB2312" w:eastAsia="仿宋_GB2312" w:hint="eastAsia"/>
          <w:sz w:val="32"/>
          <w:szCs w:val="32"/>
        </w:rPr>
        <w:t xml:space="preserve">   </w:t>
      </w:r>
      <w:r w:rsidRPr="00544609">
        <w:rPr>
          <w:rFonts w:ascii="仿宋_GB2312" w:eastAsia="仿宋_GB2312" w:hint="eastAsia"/>
          <w:sz w:val="32"/>
          <w:szCs w:val="32"/>
        </w:rPr>
        <w:t xml:space="preserve"> 广外附属番禺小学按以下招生对象</w:t>
      </w:r>
      <w:r w:rsidR="00864144">
        <w:rPr>
          <w:rFonts w:ascii="仿宋_GB2312" w:eastAsia="仿宋_GB2312" w:hint="eastAsia"/>
          <w:sz w:val="32"/>
          <w:szCs w:val="32"/>
        </w:rPr>
        <w:t>的</w:t>
      </w:r>
      <w:r w:rsidRPr="00544609">
        <w:rPr>
          <w:rFonts w:ascii="仿宋_GB2312" w:eastAsia="仿宋_GB2312" w:hint="eastAsia"/>
          <w:sz w:val="32"/>
          <w:szCs w:val="32"/>
        </w:rPr>
        <w:t>顺序开展录取工作：</w:t>
      </w:r>
    </w:p>
    <w:p w:rsidR="00F04F4F" w:rsidRPr="00544609" w:rsidRDefault="00F04F4F" w:rsidP="00F04F4F">
      <w:pPr>
        <w:rPr>
          <w:rFonts w:ascii="仿宋_GB2312" w:eastAsia="仿宋_GB2312" w:hAnsi="仿宋_GB2312" w:cs="仿宋_GB2312"/>
          <w:sz w:val="32"/>
          <w:szCs w:val="32"/>
        </w:rPr>
      </w:pPr>
      <w:r w:rsidRPr="00544609">
        <w:rPr>
          <w:rFonts w:ascii="仿宋_GB2312" w:eastAsia="仿宋_GB2312" w:hint="eastAsia"/>
          <w:sz w:val="32"/>
          <w:szCs w:val="32"/>
        </w:rPr>
        <w:t xml:space="preserve">    （一）丰耀华庭（龙湖金地天</w:t>
      </w:r>
      <w:r w:rsidRPr="00544609">
        <w:rPr>
          <w:rFonts w:ascii="仿宋_GB2312" w:eastAsia="宋体" w:hAnsi="宋体" w:cs="宋体" w:hint="eastAsia"/>
          <w:sz w:val="32"/>
          <w:szCs w:val="32"/>
        </w:rPr>
        <w:t>峯</w:t>
      </w:r>
      <w:r w:rsidRPr="00544609">
        <w:rPr>
          <w:rFonts w:ascii="仿宋_GB2312" w:eastAsia="仿宋_GB2312" w:hAnsi="仿宋_GB2312" w:cs="仿宋_GB2312" w:hint="eastAsia"/>
          <w:sz w:val="32"/>
          <w:szCs w:val="32"/>
        </w:rPr>
        <w:t>）、朗誉花园（收楼当年写入</w:t>
      </w:r>
      <w:r w:rsidRPr="00544609">
        <w:rPr>
          <w:rFonts w:ascii="仿宋_GB2312" w:eastAsia="仿宋_GB2312" w:hint="eastAsia"/>
          <w:sz w:val="32"/>
          <w:szCs w:val="32"/>
        </w:rPr>
        <w:t>广外附属番禺小学招生地段范围</w:t>
      </w:r>
      <w:r w:rsidRPr="00544609">
        <w:rPr>
          <w:rFonts w:ascii="仿宋_GB2312" w:eastAsia="仿宋_GB2312" w:hAnsi="仿宋_GB2312" w:cs="仿宋_GB2312" w:hint="eastAsia"/>
          <w:sz w:val="32"/>
          <w:szCs w:val="32"/>
        </w:rPr>
        <w:t>）符合“人户一致”条件（详见附件1）</w:t>
      </w:r>
      <w:r w:rsidR="00864144">
        <w:rPr>
          <w:rFonts w:ascii="仿宋_GB2312" w:eastAsia="仿宋_GB2312" w:hAnsi="仿宋_GB2312" w:cs="仿宋_GB2312" w:hint="eastAsia"/>
          <w:sz w:val="32"/>
          <w:szCs w:val="32"/>
        </w:rPr>
        <w:t>的</w:t>
      </w:r>
      <w:r w:rsidRPr="00544609">
        <w:rPr>
          <w:rFonts w:ascii="仿宋_GB2312" w:eastAsia="仿宋_GB2312" w:hAnsi="仿宋_GB2312" w:cs="仿宋_GB2312" w:hint="eastAsia"/>
          <w:sz w:val="32"/>
          <w:szCs w:val="32"/>
        </w:rPr>
        <w:t>适龄儿童。</w:t>
      </w:r>
    </w:p>
    <w:p w:rsidR="00F04F4F" w:rsidRPr="00544609" w:rsidRDefault="00F04F4F" w:rsidP="00F04F4F">
      <w:pPr>
        <w:rPr>
          <w:rFonts w:ascii="仿宋_GB2312" w:eastAsia="仿宋_GB2312"/>
          <w:sz w:val="32"/>
          <w:szCs w:val="32"/>
        </w:rPr>
      </w:pPr>
      <w:r w:rsidRPr="00544609">
        <w:rPr>
          <w:rFonts w:ascii="仿宋_GB2312" w:eastAsia="仿宋_GB2312" w:hAnsi="仿宋_GB2312" w:cs="仿宋_GB2312" w:hint="eastAsia"/>
          <w:sz w:val="32"/>
          <w:szCs w:val="32"/>
        </w:rPr>
        <w:t xml:space="preserve">   </w:t>
      </w:r>
      <w:r w:rsidRPr="00544609">
        <w:rPr>
          <w:rFonts w:ascii="仿宋_GB2312" w:eastAsia="仿宋_GB2312" w:hAnsi="宋体" w:cs="宋体" w:hint="eastAsia"/>
          <w:sz w:val="32"/>
          <w:szCs w:val="32"/>
        </w:rPr>
        <w:t xml:space="preserve"> （二）每班预留2个学位用于招生地段范围内户籍适龄儿童转学需要后，如有剩余学位，将按番禺区小区配套公办学校学位安排原则（详见附件2）安排丰耀华庭（龙湖金地天</w:t>
      </w:r>
      <w:r w:rsidRPr="00544609">
        <w:rPr>
          <w:rFonts w:ascii="仿宋_GB2312" w:eastAsia="宋体" w:hAnsi="宋体" w:cs="宋体" w:hint="eastAsia"/>
          <w:sz w:val="32"/>
          <w:szCs w:val="32"/>
        </w:rPr>
        <w:t>峯</w:t>
      </w:r>
      <w:r w:rsidRPr="00544609">
        <w:rPr>
          <w:rFonts w:ascii="仿宋_GB2312" w:eastAsia="仿宋_GB2312" w:hAnsi="宋体" w:cs="宋体" w:hint="eastAsia"/>
          <w:sz w:val="32"/>
          <w:szCs w:val="32"/>
        </w:rPr>
        <w:t>）不符合“人户一致”条件的业主适龄子女入读。</w:t>
      </w:r>
    </w:p>
    <w:p w:rsidR="00F04F4F" w:rsidRDefault="00F04F4F" w:rsidP="00F04F4F">
      <w:pPr>
        <w:rPr>
          <w:rFonts w:ascii="仿宋_GB2312" w:eastAsia="仿宋_GB2312" w:hAnsi="仿宋"/>
          <w:sz w:val="32"/>
          <w:szCs w:val="32"/>
        </w:rPr>
      </w:pPr>
      <w:r>
        <w:rPr>
          <w:rFonts w:ascii="仿宋_GB2312" w:eastAsia="仿宋_GB2312" w:hint="eastAsia"/>
          <w:sz w:val="32"/>
          <w:szCs w:val="32"/>
        </w:rPr>
        <w:t xml:space="preserve">    （三）如仍有剩余学位，将按适龄儿童入户先后顺序安</w:t>
      </w:r>
      <w:r>
        <w:rPr>
          <w:rFonts w:ascii="仿宋_GB2312" w:eastAsia="仿宋_GB2312" w:hint="eastAsia"/>
          <w:sz w:val="32"/>
          <w:szCs w:val="32"/>
        </w:rPr>
        <w:lastRenderedPageBreak/>
        <w:t>排</w:t>
      </w:r>
      <w:bookmarkStart w:id="0" w:name="_GoBack"/>
      <w:bookmarkEnd w:id="0"/>
      <w:r>
        <w:rPr>
          <w:rFonts w:ascii="仿宋_GB2312" w:eastAsia="仿宋_GB2312" w:hint="eastAsia"/>
          <w:sz w:val="32"/>
          <w:szCs w:val="32"/>
        </w:rPr>
        <w:t>尚东尚筑和城市花园（含骏景居）符合“人户一致”条件的业主适龄子女入读广外附属番禺小学</w:t>
      </w:r>
      <w:r w:rsidR="00F03BEF">
        <w:rPr>
          <w:rFonts w:ascii="仿宋_GB2312" w:eastAsia="仿宋_GB2312" w:hint="eastAsia"/>
          <w:sz w:val="32"/>
          <w:szCs w:val="32"/>
        </w:rPr>
        <w:t>（需向广外附属番禺小学书面申请）</w:t>
      </w:r>
      <w:r>
        <w:rPr>
          <w:rFonts w:ascii="仿宋_GB2312" w:eastAsia="仿宋_GB2312" w:hAnsi="仿宋" w:hint="eastAsia"/>
          <w:sz w:val="32"/>
          <w:szCs w:val="32"/>
        </w:rPr>
        <w:t>，未能安排入读</w:t>
      </w:r>
      <w:r>
        <w:rPr>
          <w:rFonts w:ascii="仿宋_GB2312" w:eastAsia="仿宋_GB2312" w:hint="eastAsia"/>
          <w:sz w:val="32"/>
          <w:szCs w:val="32"/>
        </w:rPr>
        <w:t>广外附属番禺小学的业主适龄子女应</w:t>
      </w:r>
      <w:r w:rsidR="00F03BEF">
        <w:rPr>
          <w:rFonts w:ascii="仿宋_GB2312" w:eastAsia="仿宋_GB2312" w:hAnsi="仿宋" w:hint="eastAsia"/>
          <w:sz w:val="32"/>
          <w:szCs w:val="32"/>
        </w:rPr>
        <w:t>回地段对口公办小学</w:t>
      </w:r>
      <w:r>
        <w:rPr>
          <w:rFonts w:ascii="仿宋_GB2312" w:eastAsia="仿宋_GB2312" w:hAnsi="仿宋" w:hint="eastAsia"/>
          <w:sz w:val="32"/>
          <w:szCs w:val="32"/>
        </w:rPr>
        <w:t>入学。</w:t>
      </w:r>
    </w:p>
    <w:p w:rsidR="00F04F4F" w:rsidRPr="00812DF7" w:rsidRDefault="00F04F4F" w:rsidP="00F04F4F">
      <w:pPr>
        <w:rPr>
          <w:rFonts w:ascii="黑体" w:eastAsia="黑体" w:hAnsi="黑体"/>
          <w:sz w:val="32"/>
          <w:szCs w:val="32"/>
        </w:rPr>
      </w:pPr>
      <w:r w:rsidRPr="00812DF7">
        <w:rPr>
          <w:rFonts w:ascii="黑体" w:eastAsia="黑体" w:hAnsi="黑体" w:hint="eastAsia"/>
          <w:sz w:val="32"/>
          <w:szCs w:val="32"/>
        </w:rPr>
        <w:t xml:space="preserve">    三、其他事项</w:t>
      </w:r>
    </w:p>
    <w:p w:rsidR="00F04F4F" w:rsidRDefault="00F04F4F" w:rsidP="00F04F4F">
      <w:pPr>
        <w:rPr>
          <w:rFonts w:ascii="仿宋_GB2312" w:eastAsia="仿宋_GB2312"/>
          <w:sz w:val="32"/>
          <w:szCs w:val="32"/>
        </w:rPr>
      </w:pPr>
      <w:r>
        <w:rPr>
          <w:rFonts w:ascii="仿宋_GB2312" w:eastAsia="仿宋_GB2312" w:hAnsi="仿宋" w:hint="eastAsia"/>
          <w:sz w:val="32"/>
          <w:szCs w:val="32"/>
        </w:rPr>
        <w:t xml:space="preserve">    上述招生地段范围及招生对象从2025年秋季学期起</w:t>
      </w:r>
      <w:r>
        <w:rPr>
          <w:rFonts w:ascii="仿宋_GB2312" w:eastAsia="仿宋_GB2312" w:hint="eastAsia"/>
          <w:sz w:val="32"/>
          <w:szCs w:val="32"/>
        </w:rPr>
        <w:t>执行。</w:t>
      </w:r>
    </w:p>
    <w:p w:rsidR="00F04F4F" w:rsidRDefault="00F04F4F" w:rsidP="00F04F4F">
      <w:pPr>
        <w:rPr>
          <w:rFonts w:ascii="仿宋_GB2312" w:eastAsia="仿宋_GB2312"/>
          <w:sz w:val="32"/>
          <w:szCs w:val="32"/>
        </w:rPr>
      </w:pPr>
    </w:p>
    <w:p w:rsidR="00F04F4F" w:rsidRDefault="00F04F4F" w:rsidP="00F04F4F">
      <w:pPr>
        <w:rPr>
          <w:rFonts w:ascii="仿宋_GB2312" w:eastAsia="仿宋_GB2312"/>
          <w:sz w:val="32"/>
          <w:szCs w:val="32"/>
        </w:rPr>
      </w:pPr>
      <w:r>
        <w:rPr>
          <w:rFonts w:ascii="仿宋_GB2312" w:eastAsia="仿宋_GB2312" w:hint="eastAsia"/>
          <w:sz w:val="32"/>
          <w:szCs w:val="32"/>
        </w:rPr>
        <w:t xml:space="preserve">    附件：1.“人户一致”条件</w:t>
      </w:r>
    </w:p>
    <w:p w:rsidR="00F04F4F" w:rsidRDefault="00F04F4F" w:rsidP="00F04F4F">
      <w:pPr>
        <w:rPr>
          <w:rFonts w:ascii="仿宋_GB2312" w:eastAsia="仿宋_GB2312" w:hAnsi="仿宋_GB2312" w:cs="仿宋_GB2312"/>
          <w:sz w:val="32"/>
          <w:szCs w:val="32"/>
        </w:rPr>
      </w:pPr>
      <w:r>
        <w:rPr>
          <w:rFonts w:ascii="仿宋_GB2312" w:eastAsia="仿宋_GB2312" w:hint="eastAsia"/>
          <w:sz w:val="32"/>
          <w:szCs w:val="32"/>
        </w:rPr>
        <w:t xml:space="preserve">          2.</w:t>
      </w:r>
      <w:r>
        <w:rPr>
          <w:rFonts w:ascii="仿宋_GB2312" w:eastAsia="仿宋_GB2312" w:hAnsi="仿宋_GB2312" w:cs="仿宋_GB2312" w:hint="eastAsia"/>
          <w:sz w:val="32"/>
          <w:szCs w:val="32"/>
        </w:rPr>
        <w:t>番禺区小区配套公办学校学位安排原则</w:t>
      </w:r>
    </w:p>
    <w:p w:rsidR="00F04F4F" w:rsidRDefault="00F04F4F" w:rsidP="00F04F4F">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F04F4F" w:rsidRDefault="00F04F4F" w:rsidP="00F04F4F">
      <w:pPr>
        <w:rPr>
          <w:rFonts w:ascii="仿宋_GB2312" w:eastAsia="仿宋_GB2312"/>
          <w:sz w:val="32"/>
          <w:szCs w:val="32"/>
        </w:rPr>
      </w:pPr>
      <w:r>
        <w:rPr>
          <w:rFonts w:ascii="仿宋_GB2312" w:eastAsia="仿宋_GB2312" w:hint="eastAsia"/>
          <w:sz w:val="32"/>
          <w:szCs w:val="32"/>
        </w:rPr>
        <w:lastRenderedPageBreak/>
        <w:t>附件1</w:t>
      </w:r>
    </w:p>
    <w:p w:rsidR="00F04F4F" w:rsidRDefault="00F04F4F" w:rsidP="00F04F4F">
      <w:pPr>
        <w:jc w:val="center"/>
        <w:rPr>
          <w:rFonts w:ascii="方正小标宋简体" w:eastAsia="方正小标宋简体"/>
          <w:sz w:val="44"/>
          <w:szCs w:val="44"/>
        </w:rPr>
      </w:pPr>
      <w:r w:rsidRPr="00812DF7">
        <w:rPr>
          <w:rFonts w:ascii="方正小标宋简体" w:eastAsia="方正小标宋简体" w:hint="eastAsia"/>
          <w:sz w:val="44"/>
          <w:szCs w:val="44"/>
        </w:rPr>
        <w:t>“人户一致”条件</w:t>
      </w:r>
    </w:p>
    <w:p w:rsidR="00F04F4F" w:rsidRPr="00812DF7" w:rsidRDefault="00F04F4F" w:rsidP="00F04F4F">
      <w:pPr>
        <w:jc w:val="center"/>
        <w:rPr>
          <w:rFonts w:ascii="方正小标宋简体" w:eastAsia="方正小标宋简体"/>
          <w:sz w:val="18"/>
          <w:szCs w:val="18"/>
        </w:rPr>
      </w:pPr>
    </w:p>
    <w:p w:rsidR="00F04F4F" w:rsidRDefault="00F04F4F" w:rsidP="00F04F4F">
      <w:pPr>
        <w:rPr>
          <w:rFonts w:ascii="仿宋_GB2312" w:eastAsia="仿宋_GB2312"/>
          <w:sz w:val="32"/>
          <w:szCs w:val="32"/>
        </w:rPr>
      </w:pPr>
      <w:r>
        <w:rPr>
          <w:rFonts w:ascii="仿宋_GB2312" w:eastAsia="仿宋_GB2312" w:hint="eastAsia"/>
          <w:sz w:val="32"/>
          <w:szCs w:val="32"/>
        </w:rPr>
        <w:t xml:space="preserve">    </w:t>
      </w:r>
      <w:r w:rsidRPr="00812DF7">
        <w:rPr>
          <w:rFonts w:ascii="仿宋_GB2312" w:eastAsia="仿宋_GB2312" w:hint="eastAsia"/>
          <w:sz w:val="32"/>
          <w:szCs w:val="32"/>
        </w:rPr>
        <w:t>“人户一致”条件适龄儿童需同时符合以下三个条件：一是适龄儿童在广州市公办小学招生入学规定时间内报名（一般5月上旬）。二是适龄儿童户籍地址与其父母或其他法定监护人所能提供的已收楼的房产证明地址一致，且父母或其他法定监护人拥有该房产100%份额，适龄儿童入户该址满1年以上（计算至入学当年的8月31日止）；或适龄儿童户籍地址所对应的已收楼的房产属于适龄儿童祖辈，且该祖辈拥有该房产100%份额，适龄儿童入户该址满3年以上（计算至入学当年的8月31日止）。三是适龄儿童申请入学的房产地址在入学当天（以9月1日为准）的前6年没有安排学生入读对口公办小学（同一父母或祖辈的适龄儿童除外）。考虑到“人户一致”政策的延续性及过渡性，以2021年8月31日（含当天）为适龄儿童入户时间节点，按照“新人新办法，旧人旧办法”的原则执行。（详见《广州市番禺区教育局印发广州市番禺区义务教育阶段学校招生工作实施意见的通知》第（四）点，网址：</w:t>
      </w:r>
      <w:r w:rsidRPr="00812DF7">
        <w:rPr>
          <w:rFonts w:ascii="仿宋_GB2312" w:eastAsia="仿宋_GB2312"/>
          <w:sz w:val="32"/>
          <w:szCs w:val="32"/>
        </w:rPr>
        <w:t>http://www.panyu.gov.cn/gzpyjy/gkmlpt/content/7/7267/post_7267831.html#1326</w:t>
      </w:r>
      <w:r w:rsidRPr="00812DF7">
        <w:rPr>
          <w:rFonts w:ascii="仿宋_GB2312" w:eastAsia="仿宋_GB2312" w:hint="eastAsia"/>
          <w:sz w:val="32"/>
          <w:szCs w:val="32"/>
        </w:rPr>
        <w:t>）</w:t>
      </w:r>
    </w:p>
    <w:p w:rsidR="00F04F4F" w:rsidRDefault="00F04F4F" w:rsidP="00F04F4F">
      <w:pPr>
        <w:widowControl/>
        <w:jc w:val="left"/>
        <w:rPr>
          <w:rFonts w:ascii="仿宋_GB2312" w:eastAsia="仿宋_GB2312"/>
          <w:sz w:val="32"/>
          <w:szCs w:val="32"/>
        </w:rPr>
      </w:pPr>
      <w:r>
        <w:rPr>
          <w:rFonts w:ascii="仿宋_GB2312" w:eastAsia="仿宋_GB2312"/>
          <w:sz w:val="32"/>
          <w:szCs w:val="32"/>
        </w:rPr>
        <w:br w:type="page"/>
      </w:r>
      <w:r>
        <w:rPr>
          <w:rFonts w:ascii="仿宋_GB2312" w:eastAsia="仿宋_GB2312" w:hint="eastAsia"/>
          <w:sz w:val="32"/>
          <w:szCs w:val="32"/>
        </w:rPr>
        <w:lastRenderedPageBreak/>
        <w:t>附件2</w:t>
      </w:r>
    </w:p>
    <w:p w:rsidR="00F04F4F" w:rsidRPr="00812DF7" w:rsidRDefault="00F04F4F" w:rsidP="00F04F4F">
      <w:pPr>
        <w:jc w:val="center"/>
        <w:rPr>
          <w:rFonts w:ascii="方正小标宋简体" w:eastAsia="方正小标宋简体" w:hAnsi="仿宋_GB2312" w:cs="仿宋_GB2312"/>
          <w:sz w:val="44"/>
          <w:szCs w:val="44"/>
        </w:rPr>
      </w:pPr>
      <w:r w:rsidRPr="00812DF7">
        <w:rPr>
          <w:rFonts w:ascii="方正小标宋简体" w:eastAsia="方正小标宋简体" w:hAnsi="仿宋_GB2312" w:cs="仿宋_GB2312" w:hint="eastAsia"/>
          <w:sz w:val="44"/>
          <w:szCs w:val="44"/>
        </w:rPr>
        <w:t>番禺区小区配套公办学校学位安排原则</w:t>
      </w:r>
    </w:p>
    <w:p w:rsidR="00F04F4F" w:rsidRPr="00812DF7" w:rsidRDefault="00F04F4F" w:rsidP="00F04F4F">
      <w:pPr>
        <w:rPr>
          <w:rFonts w:ascii="仿宋_GB2312" w:eastAsia="仿宋_GB2312"/>
          <w:sz w:val="18"/>
          <w:szCs w:val="18"/>
        </w:rPr>
      </w:pPr>
    </w:p>
    <w:p w:rsidR="00F04F4F" w:rsidRPr="00812DF7" w:rsidRDefault="00F04F4F" w:rsidP="00F04F4F">
      <w:pPr>
        <w:rPr>
          <w:rFonts w:ascii="仿宋_GB2312" w:eastAsia="仿宋_GB2312"/>
          <w:sz w:val="32"/>
          <w:szCs w:val="32"/>
        </w:rPr>
      </w:pPr>
      <w:r>
        <w:rPr>
          <w:rFonts w:ascii="仿宋_GB2312" w:eastAsia="仿宋_GB2312" w:hint="eastAsia"/>
          <w:sz w:val="32"/>
          <w:szCs w:val="32"/>
        </w:rPr>
        <w:t xml:space="preserve">    </w:t>
      </w:r>
      <w:r w:rsidRPr="00812DF7">
        <w:rPr>
          <w:rFonts w:ascii="仿宋_GB2312" w:eastAsia="仿宋_GB2312" w:hint="eastAsia"/>
          <w:sz w:val="32"/>
          <w:szCs w:val="32"/>
        </w:rPr>
        <w:t>凡小区内配套的义务教育公办学校，在解决该小区户籍（含符合广州市政策性照顾条件的业主子女）及附近居民符合“人户一致”条件的适龄儿童、少年入读，以及预留用作解决该年段将户籍迁到该住宅小区的适龄儿童、少年学位后，如有剩余学位，优先解决在小孩入学当年，该住宅小学近6年（或初中近3年）未有安排小孩入读该小区配套公办小学（或初中）的业主（指购房并在申请入学当年5月31日前收楼且拥有该房产100%份额。下同）子女。如果符合上述条件的小孩人数超出所剩余学位数，则按购房先后顺序安排；如果安排符合上述条件的小孩后还有剩余学位，所剩余的学位由各教育指导中心根据本学区实际情况统筹安排。未能通过上述安排入读该住宅小区配套公办学校的业主子女，需回户籍所在地就读，或自行联系入读我区的民办学校。（详见《广州市番禺区教育局印发广州市番禺区义务教育阶段学校招生工作实施意见的通知》第（八）点，网址：</w:t>
      </w:r>
      <w:r w:rsidRPr="00812DF7">
        <w:rPr>
          <w:rFonts w:ascii="仿宋_GB2312" w:eastAsia="仿宋_GB2312"/>
          <w:sz w:val="32"/>
          <w:szCs w:val="32"/>
        </w:rPr>
        <w:t>http://www.panyu.gov.cn/gzpyjy/gkmlpt/content/7/7267/post_7267831.html#1326</w:t>
      </w:r>
      <w:r w:rsidRPr="00812DF7">
        <w:rPr>
          <w:rFonts w:ascii="仿宋_GB2312" w:eastAsia="仿宋_GB2312" w:hint="eastAsia"/>
          <w:sz w:val="32"/>
          <w:szCs w:val="32"/>
        </w:rPr>
        <w:t>）</w:t>
      </w:r>
    </w:p>
    <w:p w:rsidR="00D50598" w:rsidRPr="00F04F4F" w:rsidRDefault="00D50598"/>
    <w:sectPr w:rsidR="00D50598" w:rsidRPr="00F04F4F" w:rsidSect="00D505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231" w:rsidRDefault="008F3231" w:rsidP="00864144">
      <w:r>
        <w:separator/>
      </w:r>
    </w:p>
  </w:endnote>
  <w:endnote w:type="continuationSeparator" w:id="1">
    <w:p w:rsidR="008F3231" w:rsidRDefault="008F3231" w:rsidP="00864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231" w:rsidRDefault="008F3231" w:rsidP="00864144">
      <w:r>
        <w:separator/>
      </w:r>
    </w:p>
  </w:footnote>
  <w:footnote w:type="continuationSeparator" w:id="1">
    <w:p w:rsidR="008F3231" w:rsidRDefault="008F3231" w:rsidP="008641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4F4F"/>
    <w:rsid w:val="00864144"/>
    <w:rsid w:val="008F3231"/>
    <w:rsid w:val="00B30470"/>
    <w:rsid w:val="00D50598"/>
    <w:rsid w:val="00F03BEF"/>
    <w:rsid w:val="00F04F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F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4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4144"/>
    <w:rPr>
      <w:sz w:val="18"/>
      <w:szCs w:val="18"/>
    </w:rPr>
  </w:style>
  <w:style w:type="paragraph" w:styleId="a4">
    <w:name w:val="footer"/>
    <w:basedOn w:val="a"/>
    <w:link w:val="Char0"/>
    <w:uiPriority w:val="99"/>
    <w:semiHidden/>
    <w:unhideWhenUsed/>
    <w:rsid w:val="008641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414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小嘎子</dc:creator>
  <cp:lastModifiedBy>小嘎子</cp:lastModifiedBy>
  <cp:revision>3</cp:revision>
  <dcterms:created xsi:type="dcterms:W3CDTF">2024-06-14T03:25:00Z</dcterms:created>
  <dcterms:modified xsi:type="dcterms:W3CDTF">2024-06-27T01:59:00Z</dcterms:modified>
</cp:coreProperties>
</file>